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6D1" w:rsidRDefault="004406D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406D1" w:rsidRDefault="004406D1">
      <w:pPr>
        <w:pStyle w:val="ConsPlusNormal"/>
        <w:jc w:val="both"/>
        <w:outlineLvl w:val="0"/>
      </w:pPr>
    </w:p>
    <w:p w:rsidR="004406D1" w:rsidRDefault="004406D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406D1" w:rsidRDefault="004406D1">
      <w:pPr>
        <w:pStyle w:val="ConsPlusTitle"/>
        <w:jc w:val="center"/>
      </w:pPr>
    </w:p>
    <w:p w:rsidR="004406D1" w:rsidRDefault="004406D1">
      <w:pPr>
        <w:pStyle w:val="ConsPlusTitle"/>
        <w:jc w:val="center"/>
      </w:pPr>
      <w:r>
        <w:t>ПОСТАНОВЛЕНИЕ</w:t>
      </w:r>
    </w:p>
    <w:p w:rsidR="004406D1" w:rsidRDefault="004406D1">
      <w:pPr>
        <w:pStyle w:val="ConsPlusTitle"/>
        <w:jc w:val="center"/>
      </w:pPr>
      <w:r>
        <w:t>от 17 марта 2015 г. N 238</w:t>
      </w:r>
    </w:p>
    <w:p w:rsidR="004406D1" w:rsidRDefault="004406D1">
      <w:pPr>
        <w:pStyle w:val="ConsPlusTitle"/>
        <w:jc w:val="center"/>
      </w:pPr>
    </w:p>
    <w:p w:rsidR="004406D1" w:rsidRDefault="004406D1">
      <w:pPr>
        <w:pStyle w:val="ConsPlusTitle"/>
        <w:jc w:val="center"/>
      </w:pPr>
      <w:r>
        <w:t>О ПОРЯДКЕ</w:t>
      </w:r>
    </w:p>
    <w:p w:rsidR="004406D1" w:rsidRDefault="004406D1">
      <w:pPr>
        <w:pStyle w:val="ConsPlusTitle"/>
        <w:jc w:val="center"/>
      </w:pPr>
      <w:r>
        <w:t>ПОДГОТОВКИ ОТЧЕТА ОБ ОБЪЕМЕ ЗАКУПОК У СУБЪЕКТОВ</w:t>
      </w:r>
    </w:p>
    <w:p w:rsidR="004406D1" w:rsidRDefault="004406D1">
      <w:pPr>
        <w:pStyle w:val="ConsPlusTitle"/>
        <w:jc w:val="center"/>
      </w:pPr>
      <w:r>
        <w:t>МАЛОГО ПРЕДПРИНИМАТЕЛЬСТВА И СОЦИАЛЬНО ОРИЕНТИРОВАННЫХ</w:t>
      </w:r>
    </w:p>
    <w:p w:rsidR="004406D1" w:rsidRDefault="004406D1">
      <w:pPr>
        <w:pStyle w:val="ConsPlusTitle"/>
        <w:jc w:val="center"/>
      </w:pPr>
      <w:r>
        <w:t>НЕКОММЕРЧЕСКИХ ОРГАНИЗАЦИЙ, ЕГО РАЗМЕЩЕНИЯ В ЕДИНОЙ</w:t>
      </w:r>
    </w:p>
    <w:p w:rsidR="004406D1" w:rsidRDefault="004406D1">
      <w:pPr>
        <w:pStyle w:val="ConsPlusTitle"/>
        <w:jc w:val="center"/>
      </w:pPr>
      <w:r>
        <w:t>ИНФОРМАЦИОННОЙ СИСТЕМЕ И ВНЕСЕНИИ ИЗМЕНЕНИЯ В ПОЛОЖЕНИЕ</w:t>
      </w:r>
    </w:p>
    <w:p w:rsidR="004406D1" w:rsidRDefault="004406D1">
      <w:pPr>
        <w:pStyle w:val="ConsPlusTitle"/>
        <w:jc w:val="center"/>
      </w:pPr>
      <w:r>
        <w:t>О МЕЖВЕДОМСТВЕННОЙ КОМИССИИ ПО ОТБОРУ ИНВЕСТИЦИОННЫХ</w:t>
      </w:r>
    </w:p>
    <w:p w:rsidR="004406D1" w:rsidRDefault="004406D1">
      <w:pPr>
        <w:pStyle w:val="ConsPlusTitle"/>
        <w:jc w:val="center"/>
      </w:pPr>
      <w:r>
        <w:t>ПРОЕКТОВ, РОССИЙСКИХ КРЕДИТНЫХ ОРГАНИЗАЦИЙ И МЕЖДУНАРОДНЫХ</w:t>
      </w:r>
    </w:p>
    <w:p w:rsidR="004406D1" w:rsidRDefault="004406D1">
      <w:pPr>
        <w:pStyle w:val="ConsPlusTitle"/>
        <w:jc w:val="center"/>
      </w:pPr>
      <w:r>
        <w:t>ФИНАНСОВЫХ ОРГАНИЗАЦИЙ ДЛЯ УЧАСТИЯ В ПРОГРАММЕ ПОДДЕРЖКИ</w:t>
      </w:r>
    </w:p>
    <w:p w:rsidR="004406D1" w:rsidRDefault="004406D1">
      <w:pPr>
        <w:pStyle w:val="ConsPlusTitle"/>
        <w:jc w:val="center"/>
      </w:pPr>
      <w:r>
        <w:t>ИНВЕСТИЦИОННЫХ ПРОЕКТОВ, РЕАЛИЗУЕМЫХ НА ТЕРРИТОРИИ</w:t>
      </w:r>
    </w:p>
    <w:p w:rsidR="004406D1" w:rsidRDefault="004406D1">
      <w:pPr>
        <w:pStyle w:val="ConsPlusTitle"/>
        <w:jc w:val="center"/>
      </w:pPr>
      <w:r>
        <w:t>РОССИЙСКОЙ ФЕДЕРАЦИИ НА ОСНОВЕ ПРОЕКТНОГО ФИНАНСИРОВАНИЯ</w:t>
      </w:r>
    </w:p>
    <w:p w:rsidR="004406D1" w:rsidRDefault="004406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406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05.02.2016 </w:t>
            </w:r>
            <w:hyperlink r:id="rId5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,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19.11.2016 </w:t>
            </w:r>
            <w:hyperlink r:id="rId6" w:history="1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 xml:space="preserve">, от 25.06.2019 </w:t>
            </w:r>
            <w:hyperlink r:id="rId7" w:history="1">
              <w:r>
                <w:rPr>
                  <w:color w:val="0000FF"/>
                </w:rPr>
                <w:t>N 809</w:t>
              </w:r>
            </w:hyperlink>
            <w:r>
              <w:rPr>
                <w:color w:val="392C69"/>
              </w:rPr>
              <w:t xml:space="preserve">, от 16.04.2020 </w:t>
            </w:r>
            <w:hyperlink r:id="rId8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06D1" w:rsidRDefault="004406D1">
      <w:pPr>
        <w:pStyle w:val="ConsPlusNormal"/>
        <w:jc w:val="center"/>
      </w:pPr>
    </w:p>
    <w:p w:rsidR="004406D1" w:rsidRDefault="004406D1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4406D1" w:rsidRDefault="004406D1">
      <w:pPr>
        <w:pStyle w:val="ConsPlusNormal"/>
        <w:spacing w:before="220"/>
        <w:ind w:firstLine="540"/>
        <w:jc w:val="both"/>
      </w:pPr>
      <w:hyperlink w:anchor="P40" w:history="1">
        <w:r>
          <w:rPr>
            <w:color w:val="0000FF"/>
          </w:rPr>
          <w:t>Правила</w:t>
        </w:r>
      </w:hyperlink>
      <w:r>
        <w:t xml:space="preserve">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системе;</w:t>
      </w:r>
    </w:p>
    <w:p w:rsidR="004406D1" w:rsidRDefault="004406D1">
      <w:pPr>
        <w:pStyle w:val="ConsPlusNormal"/>
        <w:spacing w:before="220"/>
        <w:ind w:firstLine="540"/>
        <w:jc w:val="both"/>
      </w:pPr>
      <w:hyperlink w:anchor="P125" w:history="1">
        <w:r>
          <w:rPr>
            <w:color w:val="0000FF"/>
          </w:rPr>
          <w:t>форму</w:t>
        </w:r>
      </w:hyperlink>
      <w:r>
        <w:t xml:space="preserve"> отчета об объеме закупок у субъектов малого предпринимательства и социально ориентированных некоммерческих организаций.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2. </w:t>
      </w:r>
      <w:hyperlink r:id="rId9" w:history="1">
        <w:r>
          <w:rPr>
            <w:color w:val="0000FF"/>
          </w:rPr>
          <w:t>Пункт 5</w:t>
        </w:r>
      </w:hyperlink>
      <w:r>
        <w:t xml:space="preserve"> Положения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 на основе проектного финансирования, утвержденного постановлением Правительства Российской Федерации от 9 декабря 2014 г. N 1341 "О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 на основе проектного финансирования" (Собрание законодательства Российской Федерации, 2014, N 50, ст. 7122), после слов "Министерства финансов Российской Федерации" дополнить словами "(2 представителя на уровне заместителей руководителя федерального органа исполнительной власти)".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right"/>
      </w:pPr>
      <w:r>
        <w:t>Председатель Правительства</w:t>
      </w:r>
    </w:p>
    <w:p w:rsidR="004406D1" w:rsidRDefault="004406D1">
      <w:pPr>
        <w:pStyle w:val="ConsPlusNormal"/>
        <w:jc w:val="right"/>
      </w:pPr>
      <w:r>
        <w:t>Российской Федерации</w:t>
      </w:r>
    </w:p>
    <w:p w:rsidR="004406D1" w:rsidRDefault="004406D1">
      <w:pPr>
        <w:pStyle w:val="ConsPlusNormal"/>
        <w:jc w:val="right"/>
      </w:pPr>
      <w:r>
        <w:t>Д.МЕДВЕДЕВ</w:t>
      </w: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right"/>
        <w:outlineLvl w:val="0"/>
      </w:pPr>
      <w:r>
        <w:t>Утверждены</w:t>
      </w:r>
    </w:p>
    <w:p w:rsidR="004406D1" w:rsidRDefault="004406D1">
      <w:pPr>
        <w:pStyle w:val="ConsPlusNormal"/>
        <w:jc w:val="right"/>
      </w:pPr>
      <w:r>
        <w:t>постановлением Правительства</w:t>
      </w:r>
    </w:p>
    <w:p w:rsidR="004406D1" w:rsidRDefault="004406D1">
      <w:pPr>
        <w:pStyle w:val="ConsPlusNormal"/>
        <w:jc w:val="right"/>
      </w:pPr>
      <w:r>
        <w:t>Российской Федерации</w:t>
      </w:r>
    </w:p>
    <w:p w:rsidR="004406D1" w:rsidRDefault="004406D1">
      <w:pPr>
        <w:pStyle w:val="ConsPlusNormal"/>
        <w:jc w:val="right"/>
      </w:pPr>
      <w:r>
        <w:t>от 17 марта 2015 г. N 238</w:t>
      </w: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Title"/>
        <w:jc w:val="center"/>
      </w:pPr>
      <w:bookmarkStart w:id="0" w:name="P40"/>
      <w:bookmarkEnd w:id="0"/>
      <w:r>
        <w:t>ПРАВИЛА</w:t>
      </w:r>
    </w:p>
    <w:p w:rsidR="004406D1" w:rsidRDefault="004406D1">
      <w:pPr>
        <w:pStyle w:val="ConsPlusTitle"/>
        <w:jc w:val="center"/>
      </w:pPr>
      <w:r>
        <w:t>ПОДГОТОВКИ ОТЧЕТА ОБ ОБЪЕМЕ ЗАКУПОК У СУБЪЕКТОВ</w:t>
      </w:r>
    </w:p>
    <w:p w:rsidR="004406D1" w:rsidRDefault="004406D1">
      <w:pPr>
        <w:pStyle w:val="ConsPlusTitle"/>
        <w:jc w:val="center"/>
      </w:pPr>
      <w:r>
        <w:t>МАЛОГО ПРЕДПРИНИМАТЕЛЬСТВА И СОЦИАЛЬНО ОРИЕНТИРОВАННЫХ</w:t>
      </w:r>
    </w:p>
    <w:p w:rsidR="004406D1" w:rsidRDefault="004406D1">
      <w:pPr>
        <w:pStyle w:val="ConsPlusTitle"/>
        <w:jc w:val="center"/>
      </w:pPr>
      <w:r>
        <w:t>НЕКОММЕРЧЕСКИХ ОРГАНИЗАЦИЙ, ЕГО РАЗМЕЩЕНИЯ В ЕДИНОЙ</w:t>
      </w:r>
    </w:p>
    <w:p w:rsidR="004406D1" w:rsidRDefault="004406D1">
      <w:pPr>
        <w:pStyle w:val="ConsPlusTitle"/>
        <w:jc w:val="center"/>
      </w:pPr>
      <w:r>
        <w:t>ИНФОРМАЦИОННОЙ СИСТЕМЕ</w:t>
      </w:r>
    </w:p>
    <w:p w:rsidR="004406D1" w:rsidRDefault="004406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406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05.02.2016 </w:t>
            </w:r>
            <w:hyperlink r:id="rId10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,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19.11.2016 </w:t>
            </w:r>
            <w:hyperlink r:id="rId11" w:history="1">
              <w:r>
                <w:rPr>
                  <w:color w:val="0000FF"/>
                </w:rPr>
                <w:t>N 1219</w:t>
              </w:r>
            </w:hyperlink>
            <w:r>
              <w:rPr>
                <w:color w:val="392C69"/>
              </w:rPr>
              <w:t xml:space="preserve">, от 25.06.2019 </w:t>
            </w:r>
            <w:hyperlink r:id="rId12" w:history="1">
              <w:r>
                <w:rPr>
                  <w:color w:val="0000FF"/>
                </w:rPr>
                <w:t>N 809</w:t>
              </w:r>
            </w:hyperlink>
            <w:r>
              <w:rPr>
                <w:color w:val="392C69"/>
              </w:rPr>
              <w:t xml:space="preserve">, от 16.04.2020 </w:t>
            </w:r>
            <w:hyperlink r:id="rId13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ind w:firstLine="540"/>
        <w:jc w:val="both"/>
      </w:pPr>
      <w:r>
        <w:t xml:space="preserve">1. Настоящие Правила устанавливают порядок подготовки, составления и размещения отчета об объеме закупок у субъектов малого предпринимательства и социально ориентированных некоммерческих организаций в единой информационной системе в сфере закупок (далее соответственно - единая информационная система, отчет), содержащего информацию, предусмотренную </w:t>
      </w:r>
      <w:hyperlink r:id="rId14" w:history="1">
        <w:r>
          <w:rPr>
            <w:color w:val="0000FF"/>
          </w:rPr>
          <w:t>частью 4 статьи 30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2. Подготовка отчета осуществляется заказчиками, осуществляющими закупки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>.</w:t>
      </w:r>
    </w:p>
    <w:p w:rsidR="004406D1" w:rsidRDefault="004406D1">
      <w:pPr>
        <w:pStyle w:val="ConsPlusNormal"/>
        <w:jc w:val="both"/>
      </w:pPr>
      <w:r>
        <w:t xml:space="preserve">(п. 2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19.11.2016 N 1219)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3. Подготовка отчета и его составление осуществляются по </w:t>
      </w:r>
      <w:hyperlink w:anchor="P125" w:history="1">
        <w:r>
          <w:rPr>
            <w:color w:val="0000FF"/>
          </w:rPr>
          <w:t>форме</w:t>
        </w:r>
      </w:hyperlink>
      <w:r>
        <w:t xml:space="preserve">, утвержденной постановлением Правительства Российской Федерации от 17 марта 2015 г. N 238 "О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 на основе проектного финансирования", и в соответствии с требованиями к заполнению </w:t>
      </w:r>
      <w:hyperlink w:anchor="P125" w:history="1">
        <w:r>
          <w:rPr>
            <w:color w:val="0000FF"/>
          </w:rPr>
          <w:t>формы</w:t>
        </w:r>
      </w:hyperlink>
      <w:r>
        <w:t xml:space="preserve"> согласно </w:t>
      </w:r>
      <w:hyperlink w:anchor="P70" w:history="1">
        <w:r>
          <w:rPr>
            <w:color w:val="0000FF"/>
          </w:rPr>
          <w:t>приложению</w:t>
        </w:r>
      </w:hyperlink>
      <w:r>
        <w:t>.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4. Отчет по итогам отчетного года в форме электронного документа подписывается электронной подписью уполномоченного должностного лица заказчика и размещается в единой информационной системе в срок, установленный </w:t>
      </w:r>
      <w:hyperlink r:id="rId17" w:history="1">
        <w:r>
          <w:rPr>
            <w:color w:val="0000FF"/>
          </w:rPr>
          <w:t>частью 4 статьи 30</w:t>
        </w:r>
      </w:hyperlink>
      <w:r>
        <w:t xml:space="preserve"> Федерального закона. До ввода в эксплуатацию единой информационной системы отчет размещается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 и оказание услуг (далее - официальный сайт).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>Датой составления отчета является дата размещения отчета в единой информационной системе или до ввода в эксплуатацию указанной системы на официальном сайте. При этом информация, содержащая государственную тайну, не указывается в отчете и не размещается в единой информационной системе или до ввода в эксплуатацию указанной системы на официальном сайте.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5. Отчет хранится в единой информационной системе или до ввода в эксплуатацию указанной </w:t>
      </w:r>
      <w:r>
        <w:lastRenderedPageBreak/>
        <w:t>системы на официальном сайте в течение срока, установленного в соответствии с законодательством Российской Федерации об архивном деле.</w:t>
      </w: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right"/>
        <w:outlineLvl w:val="1"/>
      </w:pPr>
      <w:r>
        <w:t>Приложение</w:t>
      </w:r>
    </w:p>
    <w:p w:rsidR="004406D1" w:rsidRDefault="004406D1">
      <w:pPr>
        <w:pStyle w:val="ConsPlusNormal"/>
        <w:jc w:val="right"/>
      </w:pPr>
      <w:r>
        <w:t>к Правилам подготовки отчета</w:t>
      </w:r>
    </w:p>
    <w:p w:rsidR="004406D1" w:rsidRDefault="004406D1">
      <w:pPr>
        <w:pStyle w:val="ConsPlusNormal"/>
        <w:jc w:val="right"/>
      </w:pPr>
      <w:r>
        <w:t>об объеме закупок у субъектов</w:t>
      </w:r>
    </w:p>
    <w:p w:rsidR="004406D1" w:rsidRDefault="004406D1">
      <w:pPr>
        <w:pStyle w:val="ConsPlusNormal"/>
        <w:jc w:val="right"/>
      </w:pPr>
      <w:r>
        <w:t>малого предпринимательства</w:t>
      </w:r>
    </w:p>
    <w:p w:rsidR="004406D1" w:rsidRDefault="004406D1">
      <w:pPr>
        <w:pStyle w:val="ConsPlusNormal"/>
        <w:jc w:val="right"/>
      </w:pPr>
      <w:r>
        <w:t>и социально ориентированных</w:t>
      </w:r>
    </w:p>
    <w:p w:rsidR="004406D1" w:rsidRDefault="004406D1">
      <w:pPr>
        <w:pStyle w:val="ConsPlusNormal"/>
        <w:jc w:val="right"/>
      </w:pPr>
      <w:r>
        <w:t>некоммерческих организаций,</w:t>
      </w:r>
    </w:p>
    <w:p w:rsidR="004406D1" w:rsidRDefault="004406D1">
      <w:pPr>
        <w:pStyle w:val="ConsPlusNormal"/>
        <w:jc w:val="right"/>
      </w:pPr>
      <w:r>
        <w:t>его размещения в единой</w:t>
      </w:r>
    </w:p>
    <w:p w:rsidR="004406D1" w:rsidRDefault="004406D1">
      <w:pPr>
        <w:pStyle w:val="ConsPlusNormal"/>
        <w:jc w:val="right"/>
      </w:pPr>
      <w:r>
        <w:t>информационной системе</w:t>
      </w: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Title"/>
        <w:jc w:val="center"/>
      </w:pPr>
      <w:bookmarkStart w:id="1" w:name="P70"/>
      <w:bookmarkEnd w:id="1"/>
      <w:r>
        <w:t>ТРЕБОВАНИЯ</w:t>
      </w:r>
    </w:p>
    <w:p w:rsidR="004406D1" w:rsidRDefault="004406D1">
      <w:pPr>
        <w:pStyle w:val="ConsPlusTitle"/>
        <w:jc w:val="center"/>
      </w:pPr>
      <w:r>
        <w:t>К ЗАПОЛНЕНИЮ ФОРМЫ ОТЧЕТА ОБ ОБЪЕМЕ ЗАКУПОК У СУБЪЕКТОВ</w:t>
      </w:r>
    </w:p>
    <w:p w:rsidR="004406D1" w:rsidRDefault="004406D1">
      <w:pPr>
        <w:pStyle w:val="ConsPlusTitle"/>
        <w:jc w:val="center"/>
      </w:pPr>
      <w:r>
        <w:t>МАЛОГО ПРЕДПРИНИМАТЕЛЬСТВА И СОЦИАЛЬНО ОРИЕНТИРОВАННЫХ</w:t>
      </w:r>
    </w:p>
    <w:p w:rsidR="004406D1" w:rsidRDefault="004406D1">
      <w:pPr>
        <w:pStyle w:val="ConsPlusTitle"/>
        <w:jc w:val="center"/>
      </w:pPr>
      <w:r>
        <w:t>НЕКОММЕРЧЕСКИХ ОРГАНИЗАЦИЙ</w:t>
      </w:r>
    </w:p>
    <w:p w:rsidR="004406D1" w:rsidRDefault="004406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406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05.02.2016 </w:t>
            </w:r>
            <w:hyperlink r:id="rId18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,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25.06.2019 </w:t>
            </w:r>
            <w:hyperlink r:id="rId19" w:history="1">
              <w:r>
                <w:rPr>
                  <w:color w:val="0000FF"/>
                </w:rPr>
                <w:t>N 809</w:t>
              </w:r>
            </w:hyperlink>
            <w:r>
              <w:rPr>
                <w:color w:val="392C69"/>
              </w:rPr>
              <w:t xml:space="preserve">, от 16.04.2020 </w:t>
            </w:r>
            <w:hyperlink r:id="rId20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ind w:firstLine="540"/>
        <w:jc w:val="both"/>
      </w:pPr>
      <w:r>
        <w:t xml:space="preserve">1. В </w:t>
      </w:r>
      <w:hyperlink w:anchor="P131" w:history="1">
        <w:r>
          <w:rPr>
            <w:color w:val="0000FF"/>
          </w:rPr>
          <w:t>разделе I</w:t>
        </w:r>
      </w:hyperlink>
      <w:r>
        <w:t>: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а) в </w:t>
      </w:r>
      <w:hyperlink w:anchor="P133" w:history="1">
        <w:r>
          <w:rPr>
            <w:color w:val="0000FF"/>
          </w:rPr>
          <w:t>позиции</w:t>
        </w:r>
      </w:hyperlink>
      <w:r>
        <w:t xml:space="preserve"> "Наименование" указывается полное наименование заказчика;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б) в </w:t>
      </w:r>
      <w:hyperlink w:anchor="P134" w:history="1">
        <w:r>
          <w:rPr>
            <w:color w:val="0000FF"/>
          </w:rPr>
          <w:t>позиции</w:t>
        </w:r>
      </w:hyperlink>
      <w:r>
        <w:t xml:space="preserve"> "Организационно-правовая форма" указывается организационно-правовая форма заказчика;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в) в </w:t>
      </w:r>
      <w:hyperlink w:anchor="P135" w:history="1">
        <w:r>
          <w:rPr>
            <w:color w:val="0000FF"/>
          </w:rPr>
          <w:t>позиции</w:t>
        </w:r>
      </w:hyperlink>
      <w:r>
        <w:t xml:space="preserve"> "Место нахождения (адрес), телефон, адрес электронной почты" указывается адрес местонахождения, телефон и адрес электронной почты заказчика;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г) в </w:t>
      </w:r>
      <w:hyperlink w:anchor="P136" w:history="1">
        <w:r>
          <w:rPr>
            <w:color w:val="0000FF"/>
          </w:rPr>
          <w:t>позиции</w:t>
        </w:r>
      </w:hyperlink>
      <w:r>
        <w:t xml:space="preserve"> "ИНН" указывается идентификационный номер налогоплательщика - заказчика;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д) в </w:t>
      </w:r>
      <w:hyperlink w:anchor="P137" w:history="1">
        <w:r>
          <w:rPr>
            <w:color w:val="0000FF"/>
          </w:rPr>
          <w:t>позиции</w:t>
        </w:r>
      </w:hyperlink>
      <w:r>
        <w:t xml:space="preserve"> "КПП" указывается код причины постановки на учет в соответствии со свидетельством о постановке на учет в налоговом органе заказчика;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е) в </w:t>
      </w:r>
      <w:hyperlink w:anchor="P138" w:history="1">
        <w:r>
          <w:rPr>
            <w:color w:val="0000FF"/>
          </w:rPr>
          <w:t>позиции</w:t>
        </w:r>
      </w:hyperlink>
      <w:r>
        <w:t xml:space="preserve"> "по ОКОПФ" указывается код по Общероссийскому </w:t>
      </w:r>
      <w:hyperlink r:id="rId21" w:history="1">
        <w:r>
          <w:rPr>
            <w:color w:val="0000FF"/>
          </w:rPr>
          <w:t>классификатору</w:t>
        </w:r>
      </w:hyperlink>
      <w:r>
        <w:t xml:space="preserve"> организационно-правовых форм заказчика;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ж) в </w:t>
      </w:r>
      <w:hyperlink w:anchor="P138" w:history="1">
        <w:r>
          <w:rPr>
            <w:color w:val="0000FF"/>
          </w:rPr>
          <w:t>позиции</w:t>
        </w:r>
      </w:hyperlink>
      <w:r>
        <w:t xml:space="preserve"> "по ОКПО" указывается код заказчика по Общероссийскому классификатору предприятий и организаций;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з) в </w:t>
      </w:r>
      <w:hyperlink w:anchor="P138" w:history="1">
        <w:r>
          <w:rPr>
            <w:color w:val="0000FF"/>
          </w:rPr>
          <w:t>позиции</w:t>
        </w:r>
      </w:hyperlink>
      <w:r>
        <w:t xml:space="preserve"> "по ОКТМО" указывается код в соответствии с Общероссийским </w:t>
      </w:r>
      <w:hyperlink r:id="rId22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образований, определяемый по месту государственной регистрации заказчика.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2. В </w:t>
      </w:r>
      <w:hyperlink w:anchor="P142" w:history="1">
        <w:r>
          <w:rPr>
            <w:color w:val="0000FF"/>
          </w:rPr>
          <w:t>разделе II</w:t>
        </w:r>
      </w:hyperlink>
      <w:r>
        <w:t>:</w:t>
      </w:r>
    </w:p>
    <w:p w:rsidR="004406D1" w:rsidRDefault="004406D1">
      <w:pPr>
        <w:pStyle w:val="ConsPlusNormal"/>
        <w:spacing w:before="220"/>
        <w:ind w:firstLine="540"/>
        <w:jc w:val="both"/>
      </w:pPr>
      <w:bookmarkStart w:id="2" w:name="P88"/>
      <w:bookmarkEnd w:id="2"/>
      <w:r>
        <w:t xml:space="preserve">а) в </w:t>
      </w:r>
      <w:hyperlink w:anchor="P151" w:history="1">
        <w:r>
          <w:rPr>
            <w:color w:val="0000FF"/>
          </w:rPr>
          <w:t>позиции 1</w:t>
        </w:r>
      </w:hyperlink>
      <w:r>
        <w:t xml:space="preserve"> указывается совокупный годовой объем закупок заказчика за отчетный год, определенный в соответствии с </w:t>
      </w:r>
      <w:hyperlink r:id="rId23" w:history="1">
        <w:r>
          <w:rPr>
            <w:color w:val="0000FF"/>
          </w:rPr>
          <w:t>пунктом 16 статьи 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  <w:r>
        <w:lastRenderedPageBreak/>
        <w:t>(далее - Федеральный закон), за исключением объема закупок, сведения о которых составляют государственную тайну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bookmarkStart w:id="3" w:name="P89"/>
      <w:bookmarkEnd w:id="3"/>
      <w:r>
        <w:t xml:space="preserve">б) в </w:t>
      </w:r>
      <w:hyperlink w:anchor="P154" w:history="1">
        <w:r>
          <w:rPr>
            <w:color w:val="0000FF"/>
          </w:rPr>
          <w:t>позиции 2</w:t>
        </w:r>
      </w:hyperlink>
      <w:r>
        <w:t>: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 </w:t>
      </w:r>
      <w:hyperlink w:anchor="P155" w:history="1">
        <w:r>
          <w:rPr>
            <w:color w:val="0000FF"/>
          </w:rPr>
          <w:t>абзаце первом</w:t>
        </w:r>
      </w:hyperlink>
      <w:r>
        <w:t xml:space="preserve"> указывается общий объем финансового обеспечения для оплаты контрактов в отчетном году в рамках осуществления закупок, предусмотренных </w:t>
      </w:r>
      <w:hyperlink r:id="rId24" w:history="1">
        <w:r>
          <w:rPr>
            <w:color w:val="0000FF"/>
          </w:rPr>
          <w:t>частью 1.1 статьи 30</w:t>
        </w:r>
      </w:hyperlink>
      <w:r>
        <w:t xml:space="preserve"> Федерального закона, за исключением объема финансового обеспечения для оплаты в отчетном году контрактов, содержащих сведения, составляющие государственную тайну, рассчитанный как сумма значений, предусмотренных </w:t>
      </w:r>
      <w:hyperlink w:anchor="P158" w:history="1">
        <w:r>
          <w:rPr>
            <w:color w:val="0000FF"/>
          </w:rPr>
          <w:t>абзацами вторым</w:t>
        </w:r>
      </w:hyperlink>
      <w:r>
        <w:t xml:space="preserve"> - шестым указанной позиции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 </w:t>
      </w:r>
      <w:hyperlink w:anchor="P158" w:history="1">
        <w:r>
          <w:rPr>
            <w:color w:val="0000FF"/>
          </w:rPr>
          <w:t>абзаце втором</w:t>
        </w:r>
      </w:hyperlink>
      <w:r>
        <w:t xml:space="preserve"> указывается объем финансового обеспечения для оплаты в отчетном году контрактов, заключаемых для обеспечения обороны страны и безопасности государства,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 </w:t>
      </w:r>
      <w:hyperlink w:anchor="P161" w:history="1">
        <w:r>
          <w:rPr>
            <w:color w:val="0000FF"/>
          </w:rPr>
          <w:t>абзаце третьем</w:t>
        </w:r>
      </w:hyperlink>
      <w:r>
        <w:t xml:space="preserve"> указывается объем финансового обеспечения для оплаты в отчетном году контрактов, заключаемых на оказание услуг по предоставлению кредитов,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 </w:t>
      </w:r>
      <w:hyperlink w:anchor="P164" w:history="1">
        <w:r>
          <w:rPr>
            <w:color w:val="0000FF"/>
          </w:rPr>
          <w:t>абзаце четвертом</w:t>
        </w:r>
      </w:hyperlink>
      <w:r>
        <w:t xml:space="preserve"> указывается объем финансового обеспечения для оплаты в отчетном году контрактов, заключаемых с единственным поставщиком (подрядчиком, исполнителем) в соответствии с </w:t>
      </w:r>
      <w:hyperlink r:id="rId25" w:history="1">
        <w:r>
          <w:rPr>
            <w:color w:val="0000FF"/>
          </w:rPr>
          <w:t>частью 1 статьи 93</w:t>
        </w:r>
      </w:hyperlink>
      <w:r>
        <w:t xml:space="preserve"> Федерального закона (за исключением закупок, которые осуществлены в соответствии с </w:t>
      </w:r>
      <w:hyperlink r:id="rId26" w:history="1">
        <w:r>
          <w:rPr>
            <w:color w:val="0000FF"/>
          </w:rPr>
          <w:t>пунктом 25 части 1 статьи 93</w:t>
        </w:r>
      </w:hyperlink>
      <w:r>
        <w:t xml:space="preserve"> Федерального закона по результатам несостоявшегося определения поставщиков (подрядчиков, исполнителей), проведенного в соответствии с требованиями </w:t>
      </w:r>
      <w:hyperlink r:id="rId27" w:history="1">
        <w:r>
          <w:rPr>
            <w:color w:val="0000FF"/>
          </w:rPr>
          <w:t>пункта 1 части 1 статьи 30</w:t>
        </w:r>
      </w:hyperlink>
      <w:r>
        <w:t xml:space="preserve"> Федерального закона),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рублей);</w:t>
      </w:r>
    </w:p>
    <w:p w:rsidR="004406D1" w:rsidRDefault="004406D1">
      <w:pPr>
        <w:pStyle w:val="ConsPlusNormal"/>
        <w:jc w:val="both"/>
      </w:pPr>
      <w:r>
        <w:t xml:space="preserve">(в ред. Постановлений Правительства РФ от 25.06.2019 </w:t>
      </w:r>
      <w:hyperlink r:id="rId28" w:history="1">
        <w:r>
          <w:rPr>
            <w:color w:val="0000FF"/>
          </w:rPr>
          <w:t>N 809</w:t>
        </w:r>
      </w:hyperlink>
      <w:r>
        <w:t xml:space="preserve">, от 16.04.2020 </w:t>
      </w:r>
      <w:hyperlink r:id="rId29" w:history="1">
        <w:r>
          <w:rPr>
            <w:color w:val="0000FF"/>
          </w:rPr>
          <w:t>N 523</w:t>
        </w:r>
      </w:hyperlink>
      <w:r>
        <w:t>)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 </w:t>
      </w:r>
      <w:hyperlink w:anchor="P167" w:history="1">
        <w:r>
          <w:rPr>
            <w:color w:val="0000FF"/>
          </w:rPr>
          <w:t>абзаце пятом</w:t>
        </w:r>
      </w:hyperlink>
      <w:r>
        <w:t xml:space="preserve"> указывается объем финансового обеспечения для оплаты в отчетном году контрактов, заключаемых на выполнение работ в области использования атомной энергии,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 </w:t>
      </w:r>
      <w:hyperlink w:anchor="P170" w:history="1">
        <w:r>
          <w:rPr>
            <w:color w:val="0000FF"/>
          </w:rPr>
          <w:t>абзаце шестом</w:t>
        </w:r>
      </w:hyperlink>
      <w:r>
        <w:t xml:space="preserve"> указывается объем финансового обеспечения для оплаты в отчетном году контрактов, заключаемых по результатам закрытых способов определения поставщиков (подрядчиков, исполнителей),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 </w:t>
      </w:r>
      <w:hyperlink w:anchor="P158" w:history="1">
        <w:r>
          <w:rPr>
            <w:color w:val="0000FF"/>
          </w:rPr>
          <w:t>абзацах втором</w:t>
        </w:r>
      </w:hyperlink>
      <w:r>
        <w:t xml:space="preserve"> - </w:t>
      </w:r>
      <w:hyperlink w:anchor="P170" w:history="1">
        <w:r>
          <w:rPr>
            <w:color w:val="0000FF"/>
          </w:rPr>
          <w:t>шестом</w:t>
        </w:r>
      </w:hyperlink>
      <w:r>
        <w:t xml:space="preserve"> не допускается повторный учет сведений об объеме финансового обеспечения для оплаты в отчетном году одного и того же контракта;</w:t>
      </w:r>
    </w:p>
    <w:p w:rsidR="004406D1" w:rsidRDefault="004406D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05.02.2016 N 77)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в) в </w:t>
      </w:r>
      <w:hyperlink w:anchor="P172" w:history="1">
        <w:r>
          <w:rPr>
            <w:color w:val="0000FF"/>
          </w:rPr>
          <w:t>позиции 3</w:t>
        </w:r>
      </w:hyperlink>
      <w:r>
        <w:t xml:space="preserve"> указывается совокупный годовой объем закупок, рассчитанный за вычетом закупок, предусмотренных </w:t>
      </w:r>
      <w:hyperlink r:id="rId31" w:history="1">
        <w:r>
          <w:rPr>
            <w:color w:val="0000FF"/>
          </w:rPr>
          <w:t>частью 1.1 статьи 30</w:t>
        </w:r>
      </w:hyperlink>
      <w:r>
        <w:t xml:space="preserve"> Федерального закона, как разница между совокупным годовым объемом закупок заказчика за отчетный год, указанным в </w:t>
      </w:r>
      <w:hyperlink w:anchor="P88" w:history="1">
        <w:r>
          <w:rPr>
            <w:color w:val="0000FF"/>
          </w:rPr>
          <w:t>подпункте "а"</w:t>
        </w:r>
      </w:hyperlink>
      <w:r>
        <w:t xml:space="preserve"> настоящего пункта, и общим объемом финансового обеспечения для оплаты контрактов в отчетном году, указанным в </w:t>
      </w:r>
      <w:hyperlink w:anchor="P89" w:history="1">
        <w:r>
          <w:rPr>
            <w:color w:val="0000FF"/>
          </w:rPr>
          <w:t>подпункте "б"</w:t>
        </w:r>
      </w:hyperlink>
      <w:r>
        <w:t xml:space="preserve"> настоящего пункта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г) в </w:t>
      </w:r>
      <w:hyperlink w:anchor="P175" w:history="1">
        <w:r>
          <w:rPr>
            <w:color w:val="0000FF"/>
          </w:rPr>
          <w:t>позиции 4</w:t>
        </w:r>
      </w:hyperlink>
      <w:r>
        <w:t xml:space="preserve"> указывается объем закупок, который заказчик обязан осуществить у субъектов малого предпринимательства и социально ориентированных некоммерческих организаций в отчетном году (не менее чем 15 процентов совокупного годового объема закупок, рассчитанного с учетом </w:t>
      </w:r>
      <w:hyperlink r:id="rId32" w:history="1">
        <w:r>
          <w:rPr>
            <w:color w:val="0000FF"/>
          </w:rPr>
          <w:t>части 1.1 статьи 30</w:t>
        </w:r>
      </w:hyperlink>
      <w:r>
        <w:t xml:space="preserve"> Федерального закона)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lastRenderedPageBreak/>
        <w:t xml:space="preserve">д) в </w:t>
      </w:r>
      <w:hyperlink w:anchor="P179" w:history="1">
        <w:r>
          <w:rPr>
            <w:color w:val="0000FF"/>
          </w:rPr>
          <w:t>позиции 5</w:t>
        </w:r>
      </w:hyperlink>
      <w:r>
        <w:t xml:space="preserve"> указывается объем закупок, рассчитываемый как сумма денежных средств, подлежащих оплате в отчетном финансовом году, по контрактам, заключенным в отчетном финансовом году, а также до начала отчетного финансового года по результатам определения поставщиков (подрядчиков, исполнителей), проведенного в соответствии с требованиями </w:t>
      </w:r>
      <w:hyperlink r:id="rId33" w:history="1">
        <w:r>
          <w:rPr>
            <w:color w:val="0000FF"/>
          </w:rPr>
          <w:t>пункта 1 части 1 статьи 30</w:t>
        </w:r>
      </w:hyperlink>
      <w:r>
        <w:t xml:space="preserve"> Федерального закона (тыс. рублей);</w:t>
      </w:r>
    </w:p>
    <w:p w:rsidR="004406D1" w:rsidRDefault="004406D1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25.06.2019 N 809)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е) в </w:t>
      </w:r>
      <w:hyperlink w:anchor="P182" w:history="1">
        <w:r>
          <w:rPr>
            <w:color w:val="0000FF"/>
          </w:rPr>
          <w:t>позиции 6</w:t>
        </w:r>
      </w:hyperlink>
      <w:r>
        <w:t xml:space="preserve"> указывается сумма денежных средств, подлежащих оплате поставщиками (подрядчиками, исполнителями) в отчетном финансовом году субподрядчикам (соисполнителям) из числа субъектов малого предпринимательства и социально ориентированных некоммерческих организаций, привлеченным к исполнению контрактов, заключенных в отчетном финансовом году, а также до начала отчетного финансового года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 При этом в этой позиции учитываются только объемы фактического привлечения в отчетном году к исполнению контрактов субподрядчиков (соисполнителей) из числа субъектов малого предпринимательства и социально ориентированных некоммерческих организаций, но не более объема, установленного условиями контракта в виде процента цены контракта. В случае если поставщик (подрядчик, исполнитель), с которым заключен контракт в соответствии с </w:t>
      </w:r>
      <w:hyperlink r:id="rId35" w:history="1">
        <w:r>
          <w:rPr>
            <w:color w:val="0000FF"/>
          </w:rPr>
          <w:t>частью 5 статьи 30</w:t>
        </w:r>
      </w:hyperlink>
      <w:r>
        <w:t xml:space="preserve"> Федерального закона, является субъектом малого предпринимательства или социально ориентированной некоммерческой организацией, то в этой позиции учитывается объем, установленный условиями контракта в виде процента цены контракта;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ж) в </w:t>
      </w:r>
      <w:hyperlink w:anchor="P185" w:history="1">
        <w:r>
          <w:rPr>
            <w:color w:val="0000FF"/>
          </w:rPr>
          <w:t>позиции 7</w:t>
        </w:r>
      </w:hyperlink>
      <w:r>
        <w:t xml:space="preserve"> указывается объем закупок, который заказчик осуществил у субъектов малого предпринимательства и социально ориентированных некоммерческих организаций в отчетном году, рассчитанный как сумма значений объемов, указанных в </w:t>
      </w:r>
      <w:hyperlink w:anchor="P179" w:history="1">
        <w:r>
          <w:rPr>
            <w:color w:val="0000FF"/>
          </w:rPr>
          <w:t>позициях 5</w:t>
        </w:r>
      </w:hyperlink>
      <w:r>
        <w:t xml:space="preserve"> и </w:t>
      </w:r>
      <w:hyperlink w:anchor="P182" w:history="1">
        <w:r>
          <w:rPr>
            <w:color w:val="0000FF"/>
          </w:rPr>
          <w:t>6</w:t>
        </w:r>
      </w:hyperlink>
      <w:r>
        <w:t xml:space="preserve"> (тыс. рублей);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з) в </w:t>
      </w:r>
      <w:hyperlink w:anchor="P188" w:history="1">
        <w:r>
          <w:rPr>
            <w:color w:val="0000FF"/>
          </w:rPr>
          <w:t>позиции 8</w:t>
        </w:r>
      </w:hyperlink>
      <w:r>
        <w:t xml:space="preserve"> указывается доля закупок, которые заказчик осуществил у субъектов малого предпринимательства и социально ориентированных некоммерческих организаций в отчетном году, рассчитанная как процентная доля объема закупок, указанного в </w:t>
      </w:r>
      <w:hyperlink w:anchor="P185" w:history="1">
        <w:r>
          <w:rPr>
            <w:color w:val="0000FF"/>
          </w:rPr>
          <w:t>позиции 7</w:t>
        </w:r>
      </w:hyperlink>
      <w:r>
        <w:t xml:space="preserve">, по отношению к совокупному годовому объему закупок, рассчитанному с учетом </w:t>
      </w:r>
      <w:hyperlink r:id="rId36" w:history="1">
        <w:r>
          <w:rPr>
            <w:color w:val="0000FF"/>
          </w:rPr>
          <w:t>части 1.1 статьи 30</w:t>
        </w:r>
      </w:hyperlink>
      <w:r>
        <w:t xml:space="preserve"> Федерального закона и указанному в </w:t>
      </w:r>
      <w:hyperlink w:anchor="P172" w:history="1">
        <w:r>
          <w:rPr>
            <w:color w:val="0000FF"/>
          </w:rPr>
          <w:t>позиции 3</w:t>
        </w:r>
      </w:hyperlink>
      <w:r>
        <w:t xml:space="preserve"> (процентов);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и) в </w:t>
      </w:r>
      <w:hyperlink w:anchor="P193" w:history="1">
        <w:r>
          <w:rPr>
            <w:color w:val="0000FF"/>
          </w:rPr>
          <w:t>позиции 9</w:t>
        </w:r>
      </w:hyperlink>
      <w:r>
        <w:t xml:space="preserve"> указывается общая сумма начальных (максимальных) цен контрактов несостоявшихся процедур закупок (открытых конкурсов, конкурсов с ограниченным участием, двухэтапных конкурсов, повторных конкурсов, аукционов в электронной форме, запросов котировок, запросов предложений), в которых было установлено ограничение в отношении участников закупок, которыми могли быть только субъекты малого предпринимательства и социально ориентированные некоммерческие организации и по результатам проведения которых контракт не заключен (тыс. рублей).</w:t>
      </w:r>
    </w:p>
    <w:p w:rsidR="004406D1" w:rsidRDefault="004406D1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25.06.2019 N 809)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3. В </w:t>
      </w:r>
      <w:hyperlink w:anchor="P197" w:history="1">
        <w:r>
          <w:rPr>
            <w:color w:val="0000FF"/>
          </w:rPr>
          <w:t>разделе III</w:t>
        </w:r>
      </w:hyperlink>
      <w:r>
        <w:t>: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а) в </w:t>
      </w:r>
      <w:hyperlink w:anchor="P201" w:history="1">
        <w:r>
          <w:rPr>
            <w:color w:val="0000FF"/>
          </w:rPr>
          <w:t>позиции 1</w:t>
        </w:r>
      </w:hyperlink>
      <w:r>
        <w:t xml:space="preserve"> указываются уникальные номера реестровых записей контрактов, заключенных с субъектами малого предпринимательства и социально ориентированными некоммерческими организациями, из реестра контрактов, заключенных заказчиками;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t xml:space="preserve">б) в </w:t>
      </w:r>
      <w:hyperlink w:anchor="P204" w:history="1">
        <w:r>
          <w:rPr>
            <w:color w:val="0000FF"/>
          </w:rPr>
          <w:t>позиции 2</w:t>
        </w:r>
      </w:hyperlink>
      <w:r>
        <w:t xml:space="preserve"> указываются все уникальные номера реестровых записей из реестра контрактов, заключенных заказчиками, в отношении контрактов, содержащих условие о привлечении к исполнению контрактов субподрядчиков (соисполнителей) из числа субъектов малого предпринимательства и социально ориентированных некоммерческих организаций;</w:t>
      </w:r>
    </w:p>
    <w:p w:rsidR="004406D1" w:rsidRDefault="004406D1">
      <w:pPr>
        <w:pStyle w:val="ConsPlusNormal"/>
        <w:spacing w:before="220"/>
        <w:ind w:firstLine="540"/>
        <w:jc w:val="both"/>
      </w:pPr>
      <w:r>
        <w:lastRenderedPageBreak/>
        <w:t xml:space="preserve">в) в </w:t>
      </w:r>
      <w:hyperlink w:anchor="P207" w:history="1">
        <w:r>
          <w:rPr>
            <w:color w:val="0000FF"/>
          </w:rPr>
          <w:t>позиции 3</w:t>
        </w:r>
      </w:hyperlink>
      <w:r>
        <w:t xml:space="preserve"> указываются уникальные номера реестровых записей контрактов, заключенных по основаниям, предусмотренным </w:t>
      </w:r>
      <w:hyperlink r:id="rId38" w:history="1">
        <w:r>
          <w:rPr>
            <w:color w:val="0000FF"/>
          </w:rPr>
          <w:t>частью 1.1 статьи 30</w:t>
        </w:r>
      </w:hyperlink>
      <w:r>
        <w:t xml:space="preserve"> Федерального закона, из реестра контрактов, заключенных заказчиками.</w:t>
      </w: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right"/>
        <w:outlineLvl w:val="0"/>
      </w:pPr>
      <w:r>
        <w:t>Утверждена</w:t>
      </w:r>
    </w:p>
    <w:p w:rsidR="004406D1" w:rsidRDefault="004406D1">
      <w:pPr>
        <w:pStyle w:val="ConsPlusNormal"/>
        <w:jc w:val="right"/>
      </w:pPr>
      <w:r>
        <w:t>постановлением Правительства</w:t>
      </w:r>
    </w:p>
    <w:p w:rsidR="004406D1" w:rsidRDefault="004406D1">
      <w:pPr>
        <w:pStyle w:val="ConsPlusNormal"/>
        <w:jc w:val="right"/>
      </w:pPr>
      <w:r>
        <w:t>Российской Федерации</w:t>
      </w:r>
    </w:p>
    <w:p w:rsidR="004406D1" w:rsidRDefault="004406D1">
      <w:pPr>
        <w:pStyle w:val="ConsPlusNormal"/>
        <w:jc w:val="right"/>
      </w:pPr>
      <w:r>
        <w:t>от 17 марта 2015 г. N 238</w:t>
      </w:r>
    </w:p>
    <w:p w:rsidR="004406D1" w:rsidRDefault="004406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406D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05.02.2016 </w:t>
            </w:r>
            <w:hyperlink r:id="rId39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,</w:t>
            </w:r>
          </w:p>
          <w:p w:rsidR="004406D1" w:rsidRDefault="004406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25.06.2019 </w:t>
            </w:r>
            <w:hyperlink r:id="rId40" w:history="1">
              <w:r>
                <w:rPr>
                  <w:color w:val="0000FF"/>
                </w:rPr>
                <w:t>N 809</w:t>
              </w:r>
            </w:hyperlink>
            <w:r>
              <w:rPr>
                <w:color w:val="392C69"/>
              </w:rPr>
              <w:t xml:space="preserve">, от 16.04.2020 </w:t>
            </w:r>
            <w:hyperlink r:id="rId41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06D1" w:rsidRDefault="004406D1">
      <w:pPr>
        <w:pStyle w:val="ConsPlusNormal"/>
        <w:jc w:val="both"/>
      </w:pPr>
    </w:p>
    <w:p w:rsidR="004406D1" w:rsidRDefault="004406D1">
      <w:pPr>
        <w:pStyle w:val="ConsPlusNonformat"/>
        <w:jc w:val="both"/>
      </w:pPr>
      <w:bookmarkStart w:id="4" w:name="P125"/>
      <w:bookmarkEnd w:id="4"/>
      <w:r>
        <w:t xml:space="preserve">                                   ФОРМА</w:t>
      </w:r>
    </w:p>
    <w:p w:rsidR="004406D1" w:rsidRDefault="004406D1">
      <w:pPr>
        <w:pStyle w:val="ConsPlusNonformat"/>
        <w:jc w:val="both"/>
      </w:pPr>
      <w:r>
        <w:t xml:space="preserve">                отчета об объеме закупок у субъектов малого</w:t>
      </w:r>
    </w:p>
    <w:p w:rsidR="004406D1" w:rsidRDefault="004406D1">
      <w:pPr>
        <w:pStyle w:val="ConsPlusNonformat"/>
        <w:jc w:val="both"/>
      </w:pPr>
      <w:r>
        <w:t xml:space="preserve">              предпринимательства и социально ориентированных</w:t>
      </w:r>
    </w:p>
    <w:p w:rsidR="004406D1" w:rsidRDefault="004406D1">
      <w:pPr>
        <w:pStyle w:val="ConsPlusNonformat"/>
        <w:jc w:val="both"/>
      </w:pPr>
      <w:r>
        <w:t xml:space="preserve">                        некоммерческих организаций</w:t>
      </w:r>
    </w:p>
    <w:p w:rsidR="004406D1" w:rsidRDefault="004406D1">
      <w:pPr>
        <w:pStyle w:val="ConsPlusNonformat"/>
        <w:jc w:val="both"/>
      </w:pPr>
      <w:r>
        <w:t xml:space="preserve">                           за ____ отчетный год</w:t>
      </w:r>
    </w:p>
    <w:p w:rsidR="004406D1" w:rsidRDefault="004406D1">
      <w:pPr>
        <w:pStyle w:val="ConsPlusNonformat"/>
        <w:jc w:val="both"/>
      </w:pPr>
    </w:p>
    <w:p w:rsidR="004406D1" w:rsidRDefault="004406D1">
      <w:pPr>
        <w:pStyle w:val="ConsPlusNonformat"/>
        <w:jc w:val="both"/>
      </w:pPr>
      <w:bookmarkStart w:id="5" w:name="P131"/>
      <w:bookmarkEnd w:id="5"/>
      <w:r>
        <w:t xml:space="preserve">                         I. Сведения о заказчике:</w:t>
      </w:r>
    </w:p>
    <w:p w:rsidR="004406D1" w:rsidRDefault="004406D1">
      <w:pPr>
        <w:pStyle w:val="ConsPlusNonformat"/>
        <w:jc w:val="both"/>
      </w:pPr>
    </w:p>
    <w:p w:rsidR="004406D1" w:rsidRDefault="004406D1">
      <w:pPr>
        <w:pStyle w:val="ConsPlusNonformat"/>
        <w:jc w:val="both"/>
      </w:pPr>
      <w:bookmarkStart w:id="6" w:name="P133"/>
      <w:bookmarkEnd w:id="6"/>
      <w:r>
        <w:t xml:space="preserve">    Наименование</w:t>
      </w:r>
    </w:p>
    <w:p w:rsidR="004406D1" w:rsidRDefault="004406D1">
      <w:pPr>
        <w:pStyle w:val="ConsPlusNonformat"/>
        <w:jc w:val="both"/>
      </w:pPr>
      <w:bookmarkStart w:id="7" w:name="P134"/>
      <w:bookmarkEnd w:id="7"/>
      <w:r>
        <w:t xml:space="preserve">    Организационно-правовая форма</w:t>
      </w:r>
    </w:p>
    <w:p w:rsidR="004406D1" w:rsidRDefault="004406D1">
      <w:pPr>
        <w:pStyle w:val="ConsPlusNonformat"/>
        <w:jc w:val="both"/>
      </w:pPr>
      <w:bookmarkStart w:id="8" w:name="P135"/>
      <w:bookmarkEnd w:id="8"/>
      <w:r>
        <w:t xml:space="preserve">    Место нахождения (адрес), телефон, адрес электронной почты</w:t>
      </w:r>
    </w:p>
    <w:p w:rsidR="004406D1" w:rsidRDefault="004406D1">
      <w:pPr>
        <w:pStyle w:val="ConsPlusNonformat"/>
        <w:jc w:val="both"/>
      </w:pPr>
      <w:bookmarkStart w:id="9" w:name="P136"/>
      <w:bookmarkEnd w:id="9"/>
      <w:r>
        <w:t xml:space="preserve">    ИНН</w:t>
      </w:r>
    </w:p>
    <w:p w:rsidR="004406D1" w:rsidRDefault="004406D1">
      <w:pPr>
        <w:pStyle w:val="ConsPlusNonformat"/>
        <w:jc w:val="both"/>
      </w:pPr>
      <w:bookmarkStart w:id="10" w:name="P137"/>
      <w:bookmarkEnd w:id="10"/>
      <w:r>
        <w:t xml:space="preserve">    КПП</w:t>
      </w:r>
    </w:p>
    <w:p w:rsidR="004406D1" w:rsidRDefault="004406D1">
      <w:pPr>
        <w:pStyle w:val="ConsPlusNonformat"/>
        <w:jc w:val="both"/>
      </w:pPr>
      <w:bookmarkStart w:id="11" w:name="P138"/>
      <w:bookmarkEnd w:id="11"/>
      <w:r>
        <w:t xml:space="preserve">    по </w:t>
      </w:r>
      <w:hyperlink r:id="rId42" w:history="1">
        <w:r>
          <w:rPr>
            <w:color w:val="0000FF"/>
          </w:rPr>
          <w:t>ОКОПФ</w:t>
        </w:r>
      </w:hyperlink>
    </w:p>
    <w:p w:rsidR="004406D1" w:rsidRDefault="004406D1">
      <w:pPr>
        <w:pStyle w:val="ConsPlusNonformat"/>
        <w:jc w:val="both"/>
      </w:pPr>
      <w:r>
        <w:t xml:space="preserve">    по ОКПО</w:t>
      </w:r>
    </w:p>
    <w:p w:rsidR="004406D1" w:rsidRDefault="004406D1">
      <w:pPr>
        <w:pStyle w:val="ConsPlusNonformat"/>
        <w:jc w:val="both"/>
      </w:pPr>
      <w:r>
        <w:t xml:space="preserve">    по </w:t>
      </w:r>
      <w:hyperlink r:id="rId43" w:history="1">
        <w:r>
          <w:rPr>
            <w:color w:val="0000FF"/>
          </w:rPr>
          <w:t>ОКТМО</w:t>
        </w:r>
      </w:hyperlink>
    </w:p>
    <w:p w:rsidR="004406D1" w:rsidRDefault="004406D1">
      <w:pPr>
        <w:pStyle w:val="ConsPlusNonformat"/>
        <w:jc w:val="both"/>
      </w:pPr>
    </w:p>
    <w:p w:rsidR="004406D1" w:rsidRDefault="004406D1">
      <w:pPr>
        <w:pStyle w:val="ConsPlusNonformat"/>
        <w:jc w:val="both"/>
      </w:pPr>
      <w:bookmarkStart w:id="12" w:name="P142"/>
      <w:bookmarkEnd w:id="12"/>
      <w:r>
        <w:t xml:space="preserve">            II. Информация об объеме закупок у субъектов малого</w:t>
      </w:r>
    </w:p>
    <w:p w:rsidR="004406D1" w:rsidRDefault="004406D1">
      <w:pPr>
        <w:pStyle w:val="ConsPlusNonformat"/>
        <w:jc w:val="both"/>
      </w:pPr>
      <w:r>
        <w:t xml:space="preserve">      предпринимательства и социально ориентированных некоммерческих</w:t>
      </w:r>
    </w:p>
    <w:p w:rsidR="004406D1" w:rsidRDefault="004406D1">
      <w:pPr>
        <w:pStyle w:val="ConsPlusNonformat"/>
        <w:jc w:val="both"/>
      </w:pPr>
      <w:r>
        <w:t xml:space="preserve">    организаций, о несостоявшемся определении поставщиков (подрядчиков,</w:t>
      </w:r>
    </w:p>
    <w:p w:rsidR="004406D1" w:rsidRDefault="004406D1">
      <w:pPr>
        <w:pStyle w:val="ConsPlusNonformat"/>
        <w:jc w:val="both"/>
      </w:pPr>
      <w:r>
        <w:t xml:space="preserve">       исполнителей) с участием субъектов малого предпринимательства</w:t>
      </w:r>
    </w:p>
    <w:p w:rsidR="004406D1" w:rsidRDefault="004406D1">
      <w:pPr>
        <w:pStyle w:val="ConsPlusNonformat"/>
        <w:jc w:val="both"/>
      </w:pPr>
      <w:r>
        <w:t xml:space="preserve">          и социально ориентированных некоммерческих организаций</w:t>
      </w:r>
    </w:p>
    <w:p w:rsidR="004406D1" w:rsidRDefault="004406D1">
      <w:pPr>
        <w:pStyle w:val="ConsPlusNormal"/>
        <w:jc w:val="both"/>
      </w:pPr>
    </w:p>
    <w:p w:rsidR="004406D1" w:rsidRDefault="004406D1">
      <w:pPr>
        <w:sectPr w:rsidR="004406D1" w:rsidSect="005321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7"/>
        <w:gridCol w:w="7088"/>
        <w:gridCol w:w="1924"/>
      </w:tblGrid>
      <w:tr w:rsidR="004406D1">
        <w:tc>
          <w:tcPr>
            <w:tcW w:w="7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406D1" w:rsidRDefault="004406D1">
            <w:pPr>
              <w:pStyle w:val="ConsPlusNormal"/>
              <w:jc w:val="center"/>
            </w:pPr>
            <w:r>
              <w:lastRenderedPageBreak/>
              <w:t>Наименование показателя, единица измерения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r>
              <w:t>Величина показателя</w:t>
            </w: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  <w:outlineLvl w:val="2"/>
            </w:pPr>
            <w:r>
              <w:t>Расчет объема закупок, который заказчик обязан осуществить у субъектов малого предпринимательства и социально ориентированных некоммерческих организаций в отчетном году</w:t>
            </w: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13" w:name="P151"/>
            <w:bookmarkEnd w:id="13"/>
            <w:r>
              <w:t>1.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>Совокупный годовой объем закупок, за исключением объема закупок, сведения о которых составляют государственную тайну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14" w:name="P154"/>
            <w:bookmarkEnd w:id="14"/>
            <w:r>
              <w:t>2.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bookmarkStart w:id="15" w:name="P155"/>
            <w:bookmarkEnd w:id="15"/>
            <w:r>
              <w:t xml:space="preserve">Общий объем финансового обеспечения для оплаты контрактов в отчетном году в рамках осуществления закупок, предусмотренных </w:t>
            </w:r>
            <w:hyperlink r:id="rId44" w:history="1">
              <w:r>
                <w:rPr>
                  <w:color w:val="0000FF"/>
                </w:rPr>
                <w:t>частью 1.1 статьи 30</w:t>
              </w:r>
            </w:hyperlink>
            <w: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рублей):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bookmarkStart w:id="16" w:name="P158"/>
            <w:bookmarkEnd w:id="16"/>
            <w:r>
              <w:t>объем финансового обеспечения для оплаты в отчетном году контрактов, заключаемых для обеспечения обороны страны и безопасности государства,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both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bookmarkStart w:id="17" w:name="P161"/>
            <w:bookmarkEnd w:id="17"/>
            <w:r>
              <w:t>объем финансового обеспечения для оплаты в отчетном году контрактов, заключаемых на оказание услуг по предоставлению кредитов,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both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bookmarkStart w:id="18" w:name="P164"/>
            <w:bookmarkEnd w:id="18"/>
            <w:r>
              <w:t xml:space="preserve">объем финансового обеспечения для оплаты в отчетном году контрактов, заключаемых с единственным поставщиком (подрядчиком, исполнителем) в соответствии с </w:t>
            </w:r>
            <w:hyperlink r:id="rId45" w:history="1">
              <w:r>
                <w:rPr>
                  <w:color w:val="0000FF"/>
                </w:rPr>
                <w:t>частью 1 статьи 93</w:t>
              </w:r>
            </w:hyperlink>
            <w:r>
              <w:t xml:space="preserve"> Федерального закона (за исключением закупок, которые осуществлены в соответствии с </w:t>
            </w:r>
            <w:hyperlink r:id="rId46" w:history="1">
              <w:r>
                <w:rPr>
                  <w:color w:val="0000FF"/>
                </w:rPr>
                <w:t>пунктом 25 части 1 статьи 93</w:t>
              </w:r>
            </w:hyperlink>
            <w:r>
              <w:t xml:space="preserve"> Федерального закона по результатам несостоявшегося определения поставщиков (подрядчиков, исполнителей), проведенного в соответствии с требованиями </w:t>
            </w:r>
            <w:hyperlink r:id="rId47" w:history="1">
              <w:r>
                <w:rPr>
                  <w:color w:val="0000FF"/>
                </w:rPr>
                <w:t>пункта 1 части 1 статьи 30</w:t>
              </w:r>
            </w:hyperlink>
            <w:r>
              <w:t xml:space="preserve"> Федерального закона),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both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bookmarkStart w:id="19" w:name="P167"/>
            <w:bookmarkEnd w:id="19"/>
            <w:r>
              <w:t>объем финансового обеспечения для оплаты в отчетном году контрактов, заключаемых на выполнение работ в области использования атомной энергии,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both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bookmarkStart w:id="20" w:name="P170"/>
            <w:bookmarkEnd w:id="20"/>
            <w:r>
              <w:t>объем финансового обеспечения для оплаты в отчетном году контрактов, заключаемых по результатам закрытых способов определения поставщиков (подрядчиков, исполнителей), за исключением объема финансового обеспечения для оплаты в отчетном году контрактов, содержащих сведения, составляющие государственную тайну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both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1" w:name="P172"/>
            <w:bookmarkEnd w:id="21"/>
            <w:r>
              <w:t>3.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Совокупный годовой объем закупок, рассчитанный за вычетом закупок, предусмотренных </w:t>
            </w:r>
            <w:hyperlink r:id="rId48" w:history="1">
              <w:r>
                <w:rPr>
                  <w:color w:val="0000FF"/>
                </w:rPr>
                <w:t>частью 1.1 статьи 30</w:t>
              </w:r>
            </w:hyperlink>
            <w:r>
              <w:t xml:space="preserve"> Федерального закона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2" w:name="P175"/>
            <w:bookmarkEnd w:id="22"/>
            <w:r>
              <w:t>4.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Объем закупок, который заказчик обязан осуществить у субъектов малого предпринимательства и социально ориентированных некоммерческих организаций в отчетном году (не менее чем 15 процентов совокупного годового объема закупок, рассчитанного с учетом </w:t>
            </w:r>
            <w:hyperlink r:id="rId49" w:history="1">
              <w:r>
                <w:rPr>
                  <w:color w:val="0000FF"/>
                </w:rPr>
                <w:t>части 1.1 статьи 30</w:t>
              </w:r>
            </w:hyperlink>
            <w:r>
              <w:t xml:space="preserve"> Федерального закона)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  <w:outlineLvl w:val="2"/>
            </w:pPr>
            <w:r>
              <w:t>Объем закупок, который заказчик осуществил у субъектов малого предпринимательства и социально ориентированных некоммерческих организаций в отчетном году</w:t>
            </w: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3" w:name="P179"/>
            <w:bookmarkEnd w:id="23"/>
            <w:r>
              <w:t>5.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Объем закупок в отчетном году, осуществленных по результатам определения поставщиков (подрядчиков, исполнителей), проведенного </w:t>
            </w:r>
            <w:r>
              <w:lastRenderedPageBreak/>
              <w:t xml:space="preserve">в соответствии с требованиями </w:t>
            </w:r>
            <w:hyperlink r:id="rId50" w:history="1">
              <w:r>
                <w:rPr>
                  <w:color w:val="0000FF"/>
                </w:rPr>
                <w:t>пункта 1 части 1 статьи 30</w:t>
              </w:r>
            </w:hyperlink>
            <w:r>
              <w:t xml:space="preserve"> Федерального закона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4" w:name="P182"/>
            <w:bookmarkEnd w:id="24"/>
            <w:r>
              <w:lastRenderedPageBreak/>
              <w:t>6.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>Объем привлечения в отчетном году субподрядчиков и соисполнителей из числа субъектов малого предпринимательства и социально ориентированных некоммерческих организаций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5" w:name="P185"/>
            <w:bookmarkEnd w:id="25"/>
            <w:r>
              <w:t>7.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>Объем закупок, который заказчик осуществил у субъектов малого предпринимательства и социально ориентированных некоммерческих организаций в отчетном году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6" w:name="P188"/>
            <w:bookmarkEnd w:id="26"/>
            <w:r>
              <w:t>8.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Доля закупок, которые заказчик осуществил у субъектов малого предпринимательства и социально ориентированных некоммерческих организаций в отчетном году, в совокупном годовом объеме закупок, рассчитанном за вычетом закупок, предусмотренных </w:t>
            </w:r>
            <w:hyperlink r:id="rId51" w:history="1">
              <w:r>
                <w:rPr>
                  <w:color w:val="0000FF"/>
                </w:rPr>
                <w:t>частью 1.1 статьи 30</w:t>
              </w:r>
            </w:hyperlink>
            <w:r>
              <w:t xml:space="preserve"> Федерального закона (процентов)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9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  <w:outlineLvl w:val="2"/>
            </w:pPr>
            <w:r>
              <w:t>Информация о несостоявшихся определениях поставщиков (подрядчиков, исполнителей) с участием субъектов малого предпринимательства и социально ориентированных некоммерческих организаций</w:t>
            </w: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7" w:name="P193"/>
            <w:bookmarkEnd w:id="27"/>
            <w:r>
              <w:t>9.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Сумма начальных (максимальных) цен контрактов несостоявшихся определений поставщиков (подрядчиков, исполнителей) с участием субъектов малого предпринимательства и социально ориентированных некоммерческих организаций, по результатам </w:t>
            </w:r>
            <w:proofErr w:type="gramStart"/>
            <w:r>
              <w:t>проведения</w:t>
            </w:r>
            <w:proofErr w:type="gramEnd"/>
            <w:r>
              <w:t xml:space="preserve"> которых контракт не заключен (тыс. рублей)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</w:tbl>
    <w:p w:rsidR="004406D1" w:rsidRDefault="004406D1">
      <w:pPr>
        <w:pStyle w:val="ConsPlusNormal"/>
        <w:jc w:val="both"/>
      </w:pPr>
    </w:p>
    <w:p w:rsidR="004406D1" w:rsidRDefault="004406D1">
      <w:pPr>
        <w:pStyle w:val="ConsPlusNonformat"/>
        <w:jc w:val="both"/>
      </w:pPr>
      <w:bookmarkStart w:id="28" w:name="P197"/>
      <w:bookmarkEnd w:id="28"/>
      <w:r>
        <w:lastRenderedPageBreak/>
        <w:t xml:space="preserve">                 III. Информация о заключенных контрактах</w:t>
      </w:r>
    </w:p>
    <w:p w:rsidR="004406D1" w:rsidRDefault="004406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0"/>
        <w:gridCol w:w="6585"/>
        <w:gridCol w:w="2434"/>
      </w:tblGrid>
      <w:tr w:rsidR="004406D1">
        <w:tc>
          <w:tcPr>
            <w:tcW w:w="7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406D1" w:rsidRDefault="004406D1">
            <w:pPr>
              <w:pStyle w:val="ConsPlusNormal"/>
              <w:jc w:val="center"/>
            </w:pPr>
            <w:r>
              <w:t>Виды заключенных контрактов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r>
              <w:t>Уникальные номера реестровых записей из реестра контрактов</w:t>
            </w: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29" w:name="P201"/>
            <w:bookmarkEnd w:id="29"/>
            <w:r>
              <w:t>1.</w:t>
            </w:r>
          </w:p>
        </w:tc>
        <w:tc>
          <w:tcPr>
            <w:tcW w:w="6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>Контракты, заключенные заказчиками с субъектами малого предпринимательства и социально ориентированными некоммерческими организациями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30" w:name="P204"/>
            <w:bookmarkEnd w:id="30"/>
            <w:r>
              <w:t>2.</w:t>
            </w:r>
          </w:p>
        </w:tc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>Контракты, содержащие условие о привлечении к исполнению контрактов субподрядчиков (соисполнителей) из числа субъектов малого предпринимательства и социально ориентированных некоммерческих организаций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jc w:val="center"/>
            </w:pPr>
            <w:bookmarkStart w:id="31" w:name="P207"/>
            <w:bookmarkEnd w:id="31"/>
            <w:r>
              <w:t>3.</w:t>
            </w:r>
          </w:p>
        </w:tc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Контракты, заключенные по основаниям, предусмотренным </w:t>
            </w:r>
            <w:hyperlink r:id="rId52" w:history="1">
              <w:r>
                <w:rPr>
                  <w:color w:val="0000FF"/>
                </w:rPr>
                <w:t>частью 1.1 статьи 30</w:t>
              </w:r>
            </w:hyperlink>
            <w:r>
              <w:t xml:space="preserve"> Федерального закона, в том числе: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>контракты на оказание услуг по предоставлению кредитов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контракты, заключенные с единственным поставщиком (подрядчиком, исполнителем) в соответствии с </w:t>
            </w:r>
            <w:hyperlink r:id="rId53" w:history="1">
              <w:r>
                <w:rPr>
                  <w:color w:val="0000FF"/>
                </w:rPr>
                <w:t>частью 1 статьи 93</w:t>
              </w:r>
            </w:hyperlink>
            <w:r>
              <w:t xml:space="preserve"> Федерального закона, за исключением контрактов, которые заключены в соответствии с </w:t>
            </w:r>
            <w:hyperlink r:id="rId54" w:history="1">
              <w:r>
                <w:rPr>
                  <w:color w:val="0000FF"/>
                </w:rPr>
                <w:t>пунктом 25 части 1 статьи 93</w:t>
              </w:r>
            </w:hyperlink>
            <w:r>
              <w:t xml:space="preserve"> Федерального закона по результатам несостоявшегося определения поставщиков (подрядчиков, исполнителей), проведенного в соответствии с требованиями </w:t>
            </w:r>
            <w:hyperlink r:id="rId55" w:history="1">
              <w:r>
                <w:rPr>
                  <w:color w:val="0000FF"/>
                </w:rPr>
                <w:t>пункта 1 части 1 статьи 30</w:t>
              </w:r>
            </w:hyperlink>
            <w:r>
              <w:t xml:space="preserve"> Федерального закона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 xml:space="preserve">контракты, которые заключены в соответствии с </w:t>
            </w:r>
            <w:hyperlink r:id="rId56" w:history="1">
              <w:r>
                <w:rPr>
                  <w:color w:val="0000FF"/>
                </w:rPr>
                <w:t>пунктом 25 части 1 статьи 93</w:t>
              </w:r>
            </w:hyperlink>
            <w:r>
              <w:t xml:space="preserve"> Федерального закона по результатам несостоявшегося определения поставщиков (подрядчиков, исполнителей), проведенного в соответствии с требованиями </w:t>
            </w:r>
            <w:hyperlink r:id="rId57" w:history="1">
              <w:r>
                <w:rPr>
                  <w:color w:val="0000FF"/>
                </w:rPr>
                <w:t>пункта 1 части 1 статьи 30</w:t>
              </w:r>
            </w:hyperlink>
            <w:r>
              <w:t xml:space="preserve"> Федерального закона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  <w:r>
              <w:t>контракты на выполнение работ в области использования атомной энергии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  <w:tr w:rsidR="004406D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</w:pP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</w:pPr>
            <w:r>
              <w:t>контракты, при осуществлении которых применяются закрытые способы определения поставщиков (подрядчиков, исполнителей)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6D1" w:rsidRDefault="004406D1">
            <w:pPr>
              <w:pStyle w:val="ConsPlusNormal"/>
            </w:pPr>
          </w:p>
        </w:tc>
      </w:tr>
    </w:tbl>
    <w:p w:rsidR="004406D1" w:rsidRDefault="004406D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08"/>
        <w:gridCol w:w="2477"/>
        <w:gridCol w:w="3154"/>
      </w:tblGrid>
      <w:tr w:rsidR="004406D1"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ind w:left="40"/>
            </w:pPr>
            <w:r>
              <w:t>Руководитель</w:t>
            </w:r>
          </w:p>
          <w:p w:rsidR="004406D1" w:rsidRDefault="004406D1">
            <w:pPr>
              <w:pStyle w:val="ConsPlusNormal"/>
              <w:ind w:left="40"/>
            </w:pPr>
            <w:r>
              <w:t>(уполномоченный работник) (должность)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6D1" w:rsidRDefault="004406D1">
            <w:pPr>
              <w:pStyle w:val="ConsPlusNormal"/>
              <w:jc w:val="center"/>
            </w:pPr>
            <w:r>
              <w:t>__________________</w:t>
            </w:r>
          </w:p>
          <w:p w:rsidR="004406D1" w:rsidRDefault="004406D1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6D1" w:rsidRDefault="004406D1">
            <w:pPr>
              <w:pStyle w:val="ConsPlusNormal"/>
              <w:jc w:val="center"/>
            </w:pPr>
            <w:r>
              <w:t>_______________________</w:t>
            </w:r>
          </w:p>
          <w:p w:rsidR="004406D1" w:rsidRDefault="004406D1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4406D1"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ind w:left="40"/>
            </w:pPr>
            <w:r>
              <w:t>М.П.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6D1" w:rsidRDefault="004406D1">
            <w:pPr>
              <w:pStyle w:val="ConsPlusNormal"/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6D1" w:rsidRDefault="004406D1">
            <w:pPr>
              <w:pStyle w:val="ConsPlusNormal"/>
            </w:pPr>
          </w:p>
        </w:tc>
      </w:tr>
      <w:tr w:rsidR="004406D1"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</w:tcPr>
          <w:p w:rsidR="004406D1" w:rsidRDefault="004406D1">
            <w:pPr>
              <w:pStyle w:val="ConsPlusNormal"/>
              <w:ind w:left="40"/>
            </w:pPr>
            <w:r>
              <w:t>"__" _____________ 20__ г.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6D1" w:rsidRDefault="004406D1">
            <w:pPr>
              <w:pStyle w:val="ConsPlusNormal"/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6D1" w:rsidRDefault="004406D1">
            <w:pPr>
              <w:pStyle w:val="ConsPlusNormal"/>
            </w:pPr>
          </w:p>
        </w:tc>
      </w:tr>
    </w:tbl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jc w:val="both"/>
      </w:pPr>
    </w:p>
    <w:p w:rsidR="004406D1" w:rsidRDefault="004406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6AB" w:rsidRDefault="00EF56AB">
      <w:bookmarkStart w:id="32" w:name="_GoBack"/>
      <w:bookmarkEnd w:id="32"/>
    </w:p>
    <w:sectPr w:rsidR="00EF56AB" w:rsidSect="004869C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D1"/>
    <w:rsid w:val="004406D1"/>
    <w:rsid w:val="00E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C36AB-3A59-4B89-B931-481E6A34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06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406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06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06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FAA94B05B1F50E60725F1056D5462FF80953F310BABA1DA1D69854888E5C99E13333D5CC1CD760C845642B2207EE0243182224D0A4A7047CDU3N" TargetMode="External"/><Relationship Id="rId18" Type="http://schemas.openxmlformats.org/officeDocument/2006/relationships/hyperlink" Target="consultantplus://offline/ref=1FAA94B05B1F50E60725F1056D5462FF82993C3E08A8A1DA1D69854888E5C99E13333D5CC1CD760E8B5642B2207EE0243182224D0A4A7047CDU3N" TargetMode="External"/><Relationship Id="rId26" Type="http://schemas.openxmlformats.org/officeDocument/2006/relationships/hyperlink" Target="consultantplus://offline/ref=1FAA94B05B1F50E60725F1056D5462FF809539380DA8A1DA1D69854888E5C99E13333D5CC2CC7705D60C52B6692AE43B389D3C4E144AC7U1N" TargetMode="External"/><Relationship Id="rId39" Type="http://schemas.openxmlformats.org/officeDocument/2006/relationships/hyperlink" Target="consultantplus://offline/ref=1FAA94B05B1F50E60725F1056D5462FF82993C3E08A8A1DA1D69854888E5C99E13333D5CC1CD760F8A5642B2207EE0243182224D0A4A7047CDU3N" TargetMode="External"/><Relationship Id="rId21" Type="http://schemas.openxmlformats.org/officeDocument/2006/relationships/hyperlink" Target="consultantplus://offline/ref=1FAA94B05B1F50E60725F1056D5462FF80913C3B0EA4A1DA1D69854888E5C99E01336550C0C4680E834314E366C2UAN" TargetMode="External"/><Relationship Id="rId34" Type="http://schemas.openxmlformats.org/officeDocument/2006/relationships/hyperlink" Target="consultantplus://offline/ref=1FAA94B05B1F50E60725F1056D5462FF8092383F0BADA1DA1D69854888E5C99E13333D5CC1CD760F835642B2207EE0243182224D0A4A7047CDU3N" TargetMode="External"/><Relationship Id="rId42" Type="http://schemas.openxmlformats.org/officeDocument/2006/relationships/hyperlink" Target="consultantplus://offline/ref=1FAA94B05B1F50E60725F1056D5462FF80913C3B0EA4A1DA1D69854888E5C99E01336550C0C4680E834314E366C2UAN" TargetMode="External"/><Relationship Id="rId47" Type="http://schemas.openxmlformats.org/officeDocument/2006/relationships/hyperlink" Target="consultantplus://offline/ref=1FAA94B05B1F50E60725F1056D5462FF809539380DA8A1DA1D69854888E5C99E13333D5CC1CC7E0B8A5642B2207EE0243182224D0A4A7047CDU3N" TargetMode="External"/><Relationship Id="rId50" Type="http://schemas.openxmlformats.org/officeDocument/2006/relationships/hyperlink" Target="consultantplus://offline/ref=1FAA94B05B1F50E60725F1056D5462FF809539380DA8A1DA1D69854888E5C99E13333D5CC1CC7E0B8A5642B2207EE0243182224D0A4A7047CDU3N" TargetMode="External"/><Relationship Id="rId55" Type="http://schemas.openxmlformats.org/officeDocument/2006/relationships/hyperlink" Target="consultantplus://offline/ref=1FAA94B05B1F50E60725F1056D5462FF809539380DA8A1DA1D69854888E5C99E13333D5CC1CC7E0B8A5642B2207EE0243182224D0A4A7047CDU3N" TargetMode="External"/><Relationship Id="rId7" Type="http://schemas.openxmlformats.org/officeDocument/2006/relationships/hyperlink" Target="consultantplus://offline/ref=1FAA94B05B1F50E60725F1056D5462FF8092383F0BADA1DA1D69854888E5C99E13333D5CC1CD760E875642B2207EE0243182224D0A4A7047CDU3N" TargetMode="External"/><Relationship Id="rId12" Type="http://schemas.openxmlformats.org/officeDocument/2006/relationships/hyperlink" Target="consultantplus://offline/ref=1FAA94B05B1F50E60725F1056D5462FF8092383F0BADA1DA1D69854888E5C99E13333D5CC1CD760E8B5642B2207EE0243182224D0A4A7047CDU3N" TargetMode="External"/><Relationship Id="rId17" Type="http://schemas.openxmlformats.org/officeDocument/2006/relationships/hyperlink" Target="consultantplus://offline/ref=1FAA94B05B1F50E60725F1056D5462FF809539380DA8A1DA1D69854888E5C99E13333D5CC1CC7E08855642B2207EE0243182224D0A4A7047CDU3N" TargetMode="External"/><Relationship Id="rId25" Type="http://schemas.openxmlformats.org/officeDocument/2006/relationships/hyperlink" Target="consultantplus://offline/ref=1FAA94B05B1F50E60725F1056D5462FF809539380DA8A1DA1D69854888E5C99E13333D5CC1CC740B855642B2207EE0243182224D0A4A7047CDU3N" TargetMode="External"/><Relationship Id="rId33" Type="http://schemas.openxmlformats.org/officeDocument/2006/relationships/hyperlink" Target="consultantplus://offline/ref=1FAA94B05B1F50E60725F1056D5462FF809539380DA8A1DA1D69854888E5C99E13333D5CC1CC7E0B8A5642B2207EE0243182224D0A4A7047CDU3N" TargetMode="External"/><Relationship Id="rId38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46" Type="http://schemas.openxmlformats.org/officeDocument/2006/relationships/hyperlink" Target="consultantplus://offline/ref=1FAA94B05B1F50E60725F1056D5462FF809539380DA8A1DA1D69854888E5C99E13333D5CC2CC7705D60C52B6692AE43B389D3C4E144AC7U1N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FAA94B05B1F50E60725F1056D5462FF8190383D08ACA1DA1D69854888E5C99E13333D5CC1CD760F825642B2207EE0243182224D0A4A7047CDU3N" TargetMode="External"/><Relationship Id="rId20" Type="http://schemas.openxmlformats.org/officeDocument/2006/relationships/hyperlink" Target="consultantplus://offline/ref=1FAA94B05B1F50E60725F1056D5462FF80953F310BABA1DA1D69854888E5C99E13333D5CC1CD760C845642B2207EE0243182224D0A4A7047CDU3N" TargetMode="External"/><Relationship Id="rId29" Type="http://schemas.openxmlformats.org/officeDocument/2006/relationships/hyperlink" Target="consultantplus://offline/ref=1FAA94B05B1F50E60725F1056D5462FF80953F310BABA1DA1D69854888E5C99E13333D5CC1CD760C845642B2207EE0243182224D0A4A7047CDU3N" TargetMode="External"/><Relationship Id="rId41" Type="http://schemas.openxmlformats.org/officeDocument/2006/relationships/hyperlink" Target="consultantplus://offline/ref=1FAA94B05B1F50E60725F1056D5462FF80953F310BABA1DA1D69854888E5C99E13333D5CC1CD760C855642B2207EE0243182224D0A4A7047CDU3N" TargetMode="External"/><Relationship Id="rId54" Type="http://schemas.openxmlformats.org/officeDocument/2006/relationships/hyperlink" Target="consultantplus://offline/ref=1FAA94B05B1F50E60725F1056D5462FF809539380DA8A1DA1D69854888E5C99E13333D5CC2CC7705D60C52B6692AE43B389D3C4E144AC7U1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FAA94B05B1F50E60725F1056D5462FF8190383D08ACA1DA1D69854888E5C99E13333D5CC1CD760F825642B2207EE0243182224D0A4A7047CDU3N" TargetMode="External"/><Relationship Id="rId11" Type="http://schemas.openxmlformats.org/officeDocument/2006/relationships/hyperlink" Target="consultantplus://offline/ref=1FAA94B05B1F50E60725F1056D5462FF8190383D08ACA1DA1D69854888E5C99E13333D5CC1CD760F825642B2207EE0243182224D0A4A7047CDU3N" TargetMode="External"/><Relationship Id="rId24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32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37" Type="http://schemas.openxmlformats.org/officeDocument/2006/relationships/hyperlink" Target="consultantplus://offline/ref=1FAA94B05B1F50E60725F1056D5462FF8092383F0BADA1DA1D69854888E5C99E13333D5CC1CD760F805642B2207EE0243182224D0A4A7047CDU3N" TargetMode="External"/><Relationship Id="rId40" Type="http://schemas.openxmlformats.org/officeDocument/2006/relationships/hyperlink" Target="consultantplus://offline/ref=1FAA94B05B1F50E60725F1056D5462FF8092383F0BADA1DA1D69854888E5C99E13333D5CC1CD760F815642B2207EE0243182224D0A4A7047CDU3N" TargetMode="External"/><Relationship Id="rId45" Type="http://schemas.openxmlformats.org/officeDocument/2006/relationships/hyperlink" Target="consultantplus://offline/ref=1FAA94B05B1F50E60725F1056D5462FF809539380DA8A1DA1D69854888E5C99E13333D5CC1CC740B855642B2207EE0243182224D0A4A7047CDU3N" TargetMode="External"/><Relationship Id="rId53" Type="http://schemas.openxmlformats.org/officeDocument/2006/relationships/hyperlink" Target="consultantplus://offline/ref=1FAA94B05B1F50E60725F1056D5462FF809539380DA8A1DA1D69854888E5C99E13333D5CC1CC740B855642B2207EE0243182224D0A4A7047CDU3N" TargetMode="External"/><Relationship Id="rId58" Type="http://schemas.openxmlformats.org/officeDocument/2006/relationships/fontTable" Target="fontTable.xml"/><Relationship Id="rId5" Type="http://schemas.openxmlformats.org/officeDocument/2006/relationships/hyperlink" Target="consultantplus://offline/ref=1FAA94B05B1F50E60725F1056D5462FF82993C3E08A8A1DA1D69854888E5C99E13333D5CC1CD760E875642B2207EE0243182224D0A4A7047CDU3N" TargetMode="External"/><Relationship Id="rId15" Type="http://schemas.openxmlformats.org/officeDocument/2006/relationships/hyperlink" Target="consultantplus://offline/ref=1FAA94B05B1F50E60725F1056D5462FF809539380DA8A1DA1D69854888E5C99E01336550C0C4680E834314E366C2UAN" TargetMode="External"/><Relationship Id="rId23" Type="http://schemas.openxmlformats.org/officeDocument/2006/relationships/hyperlink" Target="consultantplus://offline/ref=1FAA94B05B1F50E60725F1056D5462FF809539380DA8A1DA1D69854888E5C99E13333D5CC1CC7E0A8B5642B2207EE0243182224D0A4A7047CDU3N" TargetMode="External"/><Relationship Id="rId28" Type="http://schemas.openxmlformats.org/officeDocument/2006/relationships/hyperlink" Target="consultantplus://offline/ref=1FAA94B05B1F50E60725F1056D5462FF8092383F0BADA1DA1D69854888E5C99E13333D5CC1CD760F825642B2207EE0243182224D0A4A7047CDU3N" TargetMode="External"/><Relationship Id="rId36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49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57" Type="http://schemas.openxmlformats.org/officeDocument/2006/relationships/hyperlink" Target="consultantplus://offline/ref=1FAA94B05B1F50E60725F1056D5462FF809539380DA8A1DA1D69854888E5C99E13333D5CC1CC7E0B8A5642B2207EE0243182224D0A4A7047CDU3N" TargetMode="External"/><Relationship Id="rId10" Type="http://schemas.openxmlformats.org/officeDocument/2006/relationships/hyperlink" Target="consultantplus://offline/ref=1FAA94B05B1F50E60725F1056D5462FF82993C3E08A8A1DA1D69854888E5C99E13333D5CC1CD760E875642B2207EE0243182224D0A4A7047CDU3N" TargetMode="External"/><Relationship Id="rId19" Type="http://schemas.openxmlformats.org/officeDocument/2006/relationships/hyperlink" Target="consultantplus://offline/ref=1FAA94B05B1F50E60725F1056D5462FF8092383F0BADA1DA1D69854888E5C99E13333D5CC1CD760E8B5642B2207EE0243182224D0A4A7047CDU3N" TargetMode="External"/><Relationship Id="rId31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44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52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FAA94B05B1F50E60725F1056D5462FF82973A3E02A8A1DA1D69854888E5C99E13333D5CCA99274AD75017EA7A2BEC3B3A9C20C4UDN" TargetMode="External"/><Relationship Id="rId14" Type="http://schemas.openxmlformats.org/officeDocument/2006/relationships/hyperlink" Target="consultantplus://offline/ref=1FAA94B05B1F50E60725F1056D5462FF809539380DA8A1DA1D69854888E5C99E13333D5CC1CC7E08855642B2207EE0243182224D0A4A7047CDU3N" TargetMode="External"/><Relationship Id="rId22" Type="http://schemas.openxmlformats.org/officeDocument/2006/relationships/hyperlink" Target="consultantplus://offline/ref=1FAA94B05B1F50E60725F1056D5462FF829436310AACA1DA1D69854888E5C99E01336550C0C4680E834314E366C2UAN" TargetMode="External"/><Relationship Id="rId27" Type="http://schemas.openxmlformats.org/officeDocument/2006/relationships/hyperlink" Target="consultantplus://offline/ref=1FAA94B05B1F50E60725F1056D5462FF809539380DA8A1DA1D69854888E5C99E13333D5CC1CC7E0B8A5642B2207EE0243182224D0A4A7047CDU3N" TargetMode="External"/><Relationship Id="rId30" Type="http://schemas.openxmlformats.org/officeDocument/2006/relationships/hyperlink" Target="consultantplus://offline/ref=1FAA94B05B1F50E60725F1056D5462FF82993C3E08A8A1DA1D69854888E5C99E13333D5CC1CD760E8B5642B2207EE0243182224D0A4A7047CDU3N" TargetMode="External"/><Relationship Id="rId35" Type="http://schemas.openxmlformats.org/officeDocument/2006/relationships/hyperlink" Target="consultantplus://offline/ref=1FAA94B05B1F50E60725F1056D5462FF809539380DA8A1DA1D69854888E5C99E13333D5CC1CC7E088B5642B2207EE0243182224D0A4A7047CDU3N" TargetMode="External"/><Relationship Id="rId43" Type="http://schemas.openxmlformats.org/officeDocument/2006/relationships/hyperlink" Target="consultantplus://offline/ref=1FAA94B05B1F50E60725F1056D5462FF829436310AACA1DA1D69854888E5C99E01336550C0C4680E834314E366C2UAN" TargetMode="External"/><Relationship Id="rId48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56" Type="http://schemas.openxmlformats.org/officeDocument/2006/relationships/hyperlink" Target="consultantplus://offline/ref=1FAA94B05B1F50E60725F1056D5462FF809539380DA8A1DA1D69854888E5C99E13333D5CC2CC7705D60C52B6692AE43B389D3C4E144AC7U1N" TargetMode="External"/><Relationship Id="rId8" Type="http://schemas.openxmlformats.org/officeDocument/2006/relationships/hyperlink" Target="consultantplus://offline/ref=1FAA94B05B1F50E60725F1056D5462FF80953F310BABA1DA1D69854888E5C99E13333D5CC1CD760C875642B2207EE0243182224D0A4A7047CDU3N" TargetMode="External"/><Relationship Id="rId51" Type="http://schemas.openxmlformats.org/officeDocument/2006/relationships/hyperlink" Target="consultantplus://offline/ref=1FAA94B05B1F50E60725F1056D5462FF809539380DA8A1DA1D69854888E5C99E13333D5CC1CC7E08825642B2207EE0243182224D0A4A7047CDU3N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4792</Words>
  <Characters>27321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2021-01-19T13:20:00Z</dcterms:created>
  <dcterms:modified xsi:type="dcterms:W3CDTF">2021-01-19T13:20:00Z</dcterms:modified>
</cp:coreProperties>
</file>