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0BC" w:rsidRDefault="00D230B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230BC" w:rsidRDefault="00D230BC">
      <w:pPr>
        <w:pStyle w:val="ConsPlusNormal"/>
        <w:jc w:val="both"/>
        <w:outlineLvl w:val="0"/>
      </w:pPr>
    </w:p>
    <w:p w:rsidR="00D230BC" w:rsidRDefault="00D230BC">
      <w:pPr>
        <w:pStyle w:val="ConsPlusTitle"/>
        <w:jc w:val="center"/>
      </w:pPr>
      <w:r>
        <w:t>ПРАВИТЕЛЬСТВО РОССИЙСКОЙ ФЕДЕРАЦИИ</w:t>
      </w:r>
    </w:p>
    <w:p w:rsidR="00D230BC" w:rsidRDefault="00D230BC">
      <w:pPr>
        <w:pStyle w:val="ConsPlusTitle"/>
        <w:jc w:val="center"/>
      </w:pPr>
    </w:p>
    <w:p w:rsidR="00D230BC" w:rsidRDefault="00D230BC">
      <w:pPr>
        <w:pStyle w:val="ConsPlusTitle"/>
        <w:jc w:val="center"/>
      </w:pPr>
      <w:r>
        <w:t>ПОСТАНОВЛЕНИЕ</w:t>
      </w:r>
    </w:p>
    <w:p w:rsidR="00D230BC" w:rsidRDefault="00D230BC">
      <w:pPr>
        <w:pStyle w:val="ConsPlusTitle"/>
        <w:jc w:val="center"/>
      </w:pPr>
      <w:r>
        <w:t>от 28 ноября 2013 г. N 1087</w:t>
      </w:r>
    </w:p>
    <w:p w:rsidR="00D230BC" w:rsidRDefault="00D230BC">
      <w:pPr>
        <w:pStyle w:val="ConsPlusTitle"/>
        <w:jc w:val="center"/>
      </w:pPr>
    </w:p>
    <w:p w:rsidR="00D230BC" w:rsidRDefault="00D230BC">
      <w:pPr>
        <w:pStyle w:val="ConsPlusTitle"/>
        <w:jc w:val="center"/>
      </w:pPr>
      <w:r>
        <w:t>ОБ ОПРЕДЕЛЕНИИ</w:t>
      </w:r>
    </w:p>
    <w:p w:rsidR="00D230BC" w:rsidRDefault="00D230BC">
      <w:pPr>
        <w:pStyle w:val="ConsPlusTitle"/>
        <w:jc w:val="center"/>
      </w:pPr>
      <w:r>
        <w:t>СЛУЧАЕВ ЗАКЛЮЧЕНИЯ КОНТРАКТА ЖИЗНЕННОГО ЦИКЛА</w:t>
      </w:r>
    </w:p>
    <w:p w:rsidR="00D230BC" w:rsidRDefault="00D230B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230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230BC" w:rsidRDefault="00D230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230BC" w:rsidRDefault="00D230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29.12.2015 </w:t>
            </w:r>
            <w:hyperlink r:id="rId5" w:history="1">
              <w:r>
                <w:rPr>
                  <w:color w:val="0000FF"/>
                </w:rPr>
                <w:t>N 1480</w:t>
              </w:r>
            </w:hyperlink>
            <w:r>
              <w:rPr>
                <w:color w:val="392C69"/>
              </w:rPr>
              <w:t>,</w:t>
            </w:r>
          </w:p>
          <w:p w:rsidR="00D230BC" w:rsidRDefault="00D230B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29.10.2018 </w:t>
            </w:r>
            <w:hyperlink r:id="rId6" w:history="1">
              <w:r>
                <w:rPr>
                  <w:color w:val="0000FF"/>
                </w:rPr>
                <w:t>N 1281</w:t>
              </w:r>
            </w:hyperlink>
            <w:r>
              <w:rPr>
                <w:color w:val="392C69"/>
              </w:rPr>
              <w:t xml:space="preserve">, от 29.06.2019 </w:t>
            </w:r>
            <w:hyperlink r:id="rId7" w:history="1">
              <w:r>
                <w:rPr>
                  <w:color w:val="0000FF"/>
                </w:rPr>
                <w:t>N 835</w:t>
              </w:r>
            </w:hyperlink>
            <w:r>
              <w:rPr>
                <w:color w:val="392C69"/>
              </w:rPr>
              <w:t xml:space="preserve">, от 21.01.2020 </w:t>
            </w:r>
            <w:hyperlink r:id="rId8" w:history="1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,</w:t>
            </w:r>
          </w:p>
          <w:p w:rsidR="00D230BC" w:rsidRDefault="00D230B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01.06.2020 </w:t>
            </w:r>
            <w:hyperlink r:id="rId9" w:history="1">
              <w:r>
                <w:rPr>
                  <w:color w:val="0000FF"/>
                </w:rPr>
                <w:t>N 800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230BC" w:rsidRDefault="00D230BC">
      <w:pPr>
        <w:pStyle w:val="ConsPlusNormal"/>
        <w:jc w:val="center"/>
      </w:pPr>
    </w:p>
    <w:p w:rsidR="00D230BC" w:rsidRDefault="00D230BC">
      <w:pPr>
        <w:pStyle w:val="ConsPlusNormal"/>
        <w:ind w:firstLine="540"/>
        <w:jc w:val="both"/>
      </w:pPr>
      <w:r>
        <w:t xml:space="preserve">В соответствии со </w:t>
      </w:r>
      <w:hyperlink r:id="rId10" w:history="1">
        <w:r>
          <w:rPr>
            <w:color w:val="0000FF"/>
          </w:rPr>
          <w:t>статьей 34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1. Установить, что контракт жизненного цикла заключается в следующих случаях: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а) выполнение работ по строительству (реконструкции, капитальному ремонту и при необходимости по инженерным изысканиям и (или) проектированию) и содержанию автомобильных дорог (участков автомобильных дорог), включая дорожные сооружения, являющиеся их технологической частью, - защитные дорожные сооружения, искусственные дорожные сооружения, производственные объекты, элементы обустройства автомобильных дорог, и (или) работ по их ремонту;</w:t>
      </w:r>
    </w:p>
    <w:p w:rsidR="00D230BC" w:rsidRDefault="00D230BC">
      <w:pPr>
        <w:pStyle w:val="ConsPlusNormal"/>
        <w:jc w:val="both"/>
      </w:pPr>
      <w:r>
        <w:t xml:space="preserve">(пп. "а"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01.06.2020 N 800)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б) выполнение работ по проектированию и строительству инфраструктуры морских и речных портов, в том числе искусственных земельных участков, гидротехнических сооружений портов;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в) выполнение работ по проектированию и строительству аэродромов;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г) выполнение работ по проектированию и строительству объектов системы коммунальной инфраструктуры и иных объектов коммунального хозяйства, в том числе объектов водо-, тепло-, газо- и энергоснабжения, водоотведения, очистки сточных вод, переработки и утилизации (захоронения) бытовых отходов;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д) выполнение работ по проектированию и строительству объектов инфраструктуры метрополитена, внеуличного транспорта и городского наземного электрического транспорта;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е) выполнение работ по проектированию и строительству объектов инфраструктуры железнодорожного транспорта общего пользования;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ж) выполнение работ по проектированию и строительству уникальных объектов капитального строительства;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з) закупка железнодорожного подвижного состава, транспортных средств метрополитена, внеуличного транспорта и городского наземного электрического транспорта;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и) закупка воздушных судов, морских и речных судов;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 xml:space="preserve">к) выполнение работ по проектированию, строительству и реконструкции объектов </w:t>
      </w:r>
      <w:r>
        <w:lastRenderedPageBreak/>
        <w:t>капитального строительства в сфере здравоохранения (в том числе объектов, предназначенных для санаторно-курортного лечения), включая закупку медицинского оборудования, предусмотренного проектной документацией указанных объектов капитального строительства;</w:t>
      </w:r>
    </w:p>
    <w:p w:rsidR="00D230BC" w:rsidRDefault="00D230BC">
      <w:pPr>
        <w:pStyle w:val="ConsPlusNormal"/>
        <w:jc w:val="both"/>
      </w:pPr>
      <w:r>
        <w:t xml:space="preserve">(пп. "к" введен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29.12.2015 N 1480)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л) выполнение работ по проектированию, строительству и реконструкции объектов, предназначенных для проживания военнослужащих и членов их семей, а также объектов хозяйственного, технического, тылового, медицинского назначения, учебно-материальной базы боевой подготовки, воспитательной работы и службы войск, включая закупку оборудования, предусмотренного проектной документацией указанных объектов;</w:t>
      </w:r>
    </w:p>
    <w:p w:rsidR="00D230BC" w:rsidRDefault="00D230BC">
      <w:pPr>
        <w:pStyle w:val="ConsPlusNormal"/>
        <w:jc w:val="both"/>
      </w:pPr>
      <w:r>
        <w:t xml:space="preserve">(пп. "л" введен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29.12.2015 N 1480)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м) выполнение работ по проектированию, строительству и эксплуатации объектов капитального строительства, предназначенных для социального обслуживания граждан, в том числе для стационарного и полустационарного социального обслуживания граждан (домов-интернатов (пансионатов) для детей, престарелых, инвалидов, ветеранов войны, труда и милосердия, психоневрологических интернатов, социально-оздоровительных центров, геронтологических центров, геронтопсихиатрических центров, социально-реабилитационных центров, реабилитационных центров, кризисных центров помощи женщинам, центров психолого-педагогической помощи населению, центров социального обслуживания населения, центров социальной адаптации (помощи), домов ночного пребывания, социальных приютов, социальных гостиниц), включая закупку оборудования, предусмотренного проектной документацией указанных объектов;</w:t>
      </w:r>
    </w:p>
    <w:p w:rsidR="00D230BC" w:rsidRDefault="00D230BC">
      <w:pPr>
        <w:pStyle w:val="ConsPlusNormal"/>
        <w:jc w:val="both"/>
      </w:pPr>
      <w:r>
        <w:t xml:space="preserve">(пп. "м" введен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29.12.2015 N 1480)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н) выполнение работ по проектированию, строительству и реконструкции объектов капитального строительства в сфере культуры (театров и амфитеатров, памятников и мемориальных сооружений, музеев, выставочных центров и выставочных комплексов, библиотек, цирков, кинотеатров, концертных залов), включая закупку оборудования, предусмотренного проектной документацией указанных объектов;</w:t>
      </w:r>
    </w:p>
    <w:p w:rsidR="00D230BC" w:rsidRDefault="00D230BC">
      <w:pPr>
        <w:pStyle w:val="ConsPlusNormal"/>
        <w:jc w:val="both"/>
      </w:pPr>
      <w:r>
        <w:t xml:space="preserve">(пп. "н" введен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29.12.2015 N 1480)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о) выполнение работ по проектированию, реконструкции с элементами реставрации и (или) приспособлению для современного использования (при необходимости) объектов культурного наследия (памятников истории и культуры) народов Российской Федерации, включая закупку оборудования, предусмотренного проектной документацией указанных объектов, в случае признания таких объектов аварийными в соответствии с требованиями законодательства Российской Федерации об объектах культурного наследия (о памятниках истории и культуры) народов Российской Федерации или нахождения таких объектов в руинированном состоянии;</w:t>
      </w:r>
    </w:p>
    <w:p w:rsidR="00D230BC" w:rsidRDefault="00D230BC">
      <w:pPr>
        <w:pStyle w:val="ConsPlusNormal"/>
        <w:jc w:val="both"/>
      </w:pPr>
      <w:r>
        <w:t xml:space="preserve">(пп. "о"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29.12.2015 N 1480)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п) выполнение работ по созданию автоматизированных информационно-измерительных систем учета энергетических и коммунальных ресурсов (включая работы по установке приборов (узлов) учета, устройств сбора и передачи данных учета, а также по созданию программных продуктов для сбора, хранения и передачи данных учета);</w:t>
      </w:r>
    </w:p>
    <w:p w:rsidR="00D230BC" w:rsidRDefault="00D230BC">
      <w:pPr>
        <w:pStyle w:val="ConsPlusNormal"/>
        <w:jc w:val="both"/>
      </w:pPr>
      <w:r>
        <w:t xml:space="preserve">(пп. "п" введен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29.10.2018 N 1281)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 xml:space="preserve">р) закупка в соответствии с </w:t>
      </w:r>
      <w:hyperlink r:id="rId18" w:history="1">
        <w:r>
          <w:rPr>
            <w:color w:val="0000FF"/>
          </w:rPr>
          <w:t>пунктом 47 части 1 статьи 93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товара, производство которого создано или модернизировано и (или) освоено на территории Российской Федерации в соответствии со специальным инвестиционным контрактом, у организации оборонно-промышленного комплекса, включенной в сводный реестр организаций оборонно-промышленного комплекса, формируемый в соответствии с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февраля 2004 г. N 96 "О сводном реестре организаций оборонно-промышленного комплекса", являющейся стороной - инвестором указанного </w:t>
      </w:r>
      <w:r>
        <w:lastRenderedPageBreak/>
        <w:t>специального инвестиционного контракта;</w:t>
      </w:r>
    </w:p>
    <w:p w:rsidR="00D230BC" w:rsidRDefault="00D230BC">
      <w:pPr>
        <w:pStyle w:val="ConsPlusNormal"/>
        <w:jc w:val="both"/>
      </w:pPr>
      <w:r>
        <w:t xml:space="preserve">(пп. "р"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29.06.2019 N 835)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 xml:space="preserve">с) закупка медицинской техники, включенной в коды 26.60.11, 26.60.12, </w:t>
      </w:r>
      <w:hyperlink r:id="rId21" w:history="1">
        <w:r>
          <w:rPr>
            <w:color w:val="0000FF"/>
          </w:rPr>
          <w:t>26.60.13.130</w:t>
        </w:r>
      </w:hyperlink>
      <w:r>
        <w:t xml:space="preserve">, </w:t>
      </w:r>
      <w:hyperlink r:id="rId22" w:history="1">
        <w:r>
          <w:rPr>
            <w:color w:val="0000FF"/>
          </w:rPr>
          <w:t>26.70.22.150</w:t>
        </w:r>
      </w:hyperlink>
      <w:r>
        <w:t xml:space="preserve">, </w:t>
      </w:r>
      <w:hyperlink r:id="rId23" w:history="1">
        <w:r>
          <w:rPr>
            <w:color w:val="0000FF"/>
          </w:rPr>
          <w:t>32.50.12.000</w:t>
        </w:r>
      </w:hyperlink>
      <w:r>
        <w:t xml:space="preserve">, </w:t>
      </w:r>
      <w:hyperlink r:id="rId24" w:history="1">
        <w:r>
          <w:rPr>
            <w:color w:val="0000FF"/>
          </w:rPr>
          <w:t>32.50.21.121</w:t>
        </w:r>
      </w:hyperlink>
      <w:r>
        <w:t xml:space="preserve">, </w:t>
      </w:r>
      <w:hyperlink r:id="rId25" w:history="1">
        <w:r>
          <w:rPr>
            <w:color w:val="0000FF"/>
          </w:rPr>
          <w:t>32.50.21.122</w:t>
        </w:r>
      </w:hyperlink>
      <w:r>
        <w:t xml:space="preserve"> Общероссийского классификатора продукции по видам экономической деятельности (ОКПД2) ОК 034-2014.</w:t>
      </w:r>
    </w:p>
    <w:p w:rsidR="00D230BC" w:rsidRDefault="00D230BC">
      <w:pPr>
        <w:pStyle w:val="ConsPlusNormal"/>
        <w:jc w:val="both"/>
      </w:pPr>
      <w:r>
        <w:t xml:space="preserve">(пп. "с"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РФ от 21.01.2020 N 27)</w:t>
      </w:r>
    </w:p>
    <w:p w:rsidR="00D230BC" w:rsidRDefault="00D230B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2014 г.</w:t>
      </w:r>
    </w:p>
    <w:p w:rsidR="00D230BC" w:rsidRDefault="00D230BC">
      <w:pPr>
        <w:pStyle w:val="ConsPlusNormal"/>
        <w:ind w:firstLine="540"/>
        <w:jc w:val="both"/>
      </w:pPr>
    </w:p>
    <w:p w:rsidR="00D230BC" w:rsidRDefault="00D230BC">
      <w:pPr>
        <w:pStyle w:val="ConsPlusNormal"/>
        <w:jc w:val="right"/>
      </w:pPr>
      <w:r>
        <w:t>Председатель Правительства</w:t>
      </w:r>
    </w:p>
    <w:p w:rsidR="00D230BC" w:rsidRDefault="00D230BC">
      <w:pPr>
        <w:pStyle w:val="ConsPlusNormal"/>
        <w:jc w:val="right"/>
      </w:pPr>
      <w:r>
        <w:t>Российской Федерации</w:t>
      </w:r>
    </w:p>
    <w:p w:rsidR="00D230BC" w:rsidRDefault="00D230BC">
      <w:pPr>
        <w:pStyle w:val="ConsPlusNormal"/>
        <w:jc w:val="right"/>
      </w:pPr>
      <w:r>
        <w:t>Д.МЕДВЕДЕВ</w:t>
      </w:r>
    </w:p>
    <w:p w:rsidR="00D230BC" w:rsidRDefault="00D230BC">
      <w:pPr>
        <w:pStyle w:val="ConsPlusNormal"/>
        <w:ind w:firstLine="540"/>
        <w:jc w:val="both"/>
      </w:pPr>
    </w:p>
    <w:p w:rsidR="00D230BC" w:rsidRDefault="00D230BC">
      <w:pPr>
        <w:pStyle w:val="ConsPlusNormal"/>
        <w:ind w:firstLine="540"/>
        <w:jc w:val="both"/>
      </w:pPr>
    </w:p>
    <w:p w:rsidR="00D230BC" w:rsidRDefault="00D230B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A23B1" w:rsidRDefault="009A23B1">
      <w:bookmarkStart w:id="0" w:name="_GoBack"/>
      <w:bookmarkEnd w:id="0"/>
    </w:p>
    <w:sectPr w:rsidR="009A23B1" w:rsidSect="00647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0BC"/>
    <w:rsid w:val="009A23B1"/>
    <w:rsid w:val="00D2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4597AF-B188-4532-91FC-272944A5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30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30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30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D9D20595024F426D06499F3188450F1FB27FE807218B55D65E928E2E5928425D74E1B3D92AEB91063F07ACD15BE8E3B994197610E5ED63Y2F4N" TargetMode="External"/><Relationship Id="rId13" Type="http://schemas.openxmlformats.org/officeDocument/2006/relationships/hyperlink" Target="consultantplus://offline/ref=87D9D20595024F426D06499F3188450F1DBF7DEB00238B55D65E928E2E5928425D74E1B3D92AEB90033F07ACD15BE8E3B994197610E5ED63Y2F4N" TargetMode="External"/><Relationship Id="rId18" Type="http://schemas.openxmlformats.org/officeDocument/2006/relationships/hyperlink" Target="consultantplus://offline/ref=87D9D20595024F426D06499F3188450F1FB27EE9002D8B55D65E928E2E5928425D74E1B3DF2CE0C5527006F0970DFBE1BD941B710CYEF7N" TargetMode="External"/><Relationship Id="rId26" Type="http://schemas.openxmlformats.org/officeDocument/2006/relationships/hyperlink" Target="consultantplus://offline/ref=87D9D20595024F426D06499F3188450F1FB27FE807218B55D65E928E2E5928425D74E1B3D92AEB91063F07ACD15BE8E3B994197610E5ED63Y2F4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7D9D20595024F426D06499F3188450F1FB274E802238B55D65E928E2E5928425D74E1B3DB2AEB98063F07ACD15BE8E3B994197610E5ED63Y2F4N" TargetMode="External"/><Relationship Id="rId7" Type="http://schemas.openxmlformats.org/officeDocument/2006/relationships/hyperlink" Target="consultantplus://offline/ref=87D9D20595024F426D06499F3188450F1FB474EC04258B55D65E928E2E5928425D74E1B3D92AEB91063F07ACD15BE8E3B994197610E5ED63Y2F4N" TargetMode="External"/><Relationship Id="rId12" Type="http://schemas.openxmlformats.org/officeDocument/2006/relationships/hyperlink" Target="consultantplus://offline/ref=87D9D20595024F426D06499F3188450F1DBF7DEB00238B55D65E928E2E5928425D74E1B3D92AEB910B3F07ACD15BE8E3B994197610E5ED63Y2F4N" TargetMode="External"/><Relationship Id="rId17" Type="http://schemas.openxmlformats.org/officeDocument/2006/relationships/hyperlink" Target="consultantplus://offline/ref=87D9D20595024F426D06499F3188450F1FB77CEC06248B55D65E928E2E5928425D74E1B3D92AEB91063F07ACD15BE8E3B994197610E5ED63Y2F4N" TargetMode="External"/><Relationship Id="rId25" Type="http://schemas.openxmlformats.org/officeDocument/2006/relationships/hyperlink" Target="consultantplus://offline/ref=87D9D20595024F426D06499F3188450F1FB274E802238B55D65E928E2E5928425D74E1B3DB2FE392043F07ACD15BE8E3B994197610E5ED63Y2F4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7D9D20595024F426D06499F3188450F1DBF7DEB00238B55D65E928E2E5928425D74E1B3D92AEB90003F07ACD15BE8E3B994197610E5ED63Y2F4N" TargetMode="External"/><Relationship Id="rId20" Type="http://schemas.openxmlformats.org/officeDocument/2006/relationships/hyperlink" Target="consultantplus://offline/ref=87D9D20595024F426D06499F3188450F1FB474EC04258B55D65E928E2E5928425D74E1B3D92AEB91063F07ACD15BE8E3B994197610E5ED63Y2F4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7D9D20595024F426D06499F3188450F1FB77CEC06248B55D65E928E2E5928425D74E1B3D92AEB91063F07ACD15BE8E3B994197610E5ED63Y2F4N" TargetMode="External"/><Relationship Id="rId11" Type="http://schemas.openxmlformats.org/officeDocument/2006/relationships/hyperlink" Target="consultantplus://offline/ref=87D9D20595024F426D06499F3188450F1FB378EC06218B55D65E928E2E5928425D74E1B3D92AEB91063F07ACD15BE8E3B994197610E5ED63Y2F4N" TargetMode="External"/><Relationship Id="rId24" Type="http://schemas.openxmlformats.org/officeDocument/2006/relationships/hyperlink" Target="consultantplus://offline/ref=87D9D20595024F426D06499F3188450F1FB274E802238B55D65E928E2E5928425D74E1B3DB2FE392063F07ACD15BE8E3B994197610E5ED63Y2F4N" TargetMode="External"/><Relationship Id="rId5" Type="http://schemas.openxmlformats.org/officeDocument/2006/relationships/hyperlink" Target="consultantplus://offline/ref=87D9D20595024F426D06499F3188450F1DBF7DEB00238B55D65E928E2E5928425D74E1B3D92AEB91063F07ACD15BE8E3B994197610E5ED63Y2F4N" TargetMode="External"/><Relationship Id="rId15" Type="http://schemas.openxmlformats.org/officeDocument/2006/relationships/hyperlink" Target="consultantplus://offline/ref=87D9D20595024F426D06499F3188450F1DBF7DEB00238B55D65E928E2E5928425D74E1B3D92AEB90013F07ACD15BE8E3B994197610E5ED63Y2F4N" TargetMode="External"/><Relationship Id="rId23" Type="http://schemas.openxmlformats.org/officeDocument/2006/relationships/hyperlink" Target="consultantplus://offline/ref=87D9D20595024F426D06499F3188450F1FB274E802238B55D65E928E2E5928425D74E1B3DB2FE390003F07ACD15BE8E3B994197610E5ED63Y2F4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7D9D20595024F426D06499F3188450F1FB27EE9002D8B55D65E928E2E5928425D74E1B3D92BEC93033F07ACD15BE8E3B994197610E5ED63Y2F4N" TargetMode="External"/><Relationship Id="rId19" Type="http://schemas.openxmlformats.org/officeDocument/2006/relationships/hyperlink" Target="consultantplus://offline/ref=87D9D20595024F426D06499F3188450F1DBE79EA07228B55D65E928E2E5928424F74B9BFDB29F591042A51FD97Y0FE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7D9D20595024F426D06499F3188450F1FB378EC06218B55D65E928E2E5928425D74E1B3D92AEB91063F07ACD15BE8E3B994197610E5ED63Y2F4N" TargetMode="External"/><Relationship Id="rId14" Type="http://schemas.openxmlformats.org/officeDocument/2006/relationships/hyperlink" Target="consultantplus://offline/ref=87D9D20595024F426D06499F3188450F1DBF7DEB00238B55D65E928E2E5928425D74E1B3D92AEB90023F07ACD15BE8E3B994197610E5ED63Y2F4N" TargetMode="External"/><Relationship Id="rId22" Type="http://schemas.openxmlformats.org/officeDocument/2006/relationships/hyperlink" Target="consultantplus://offline/ref=87D9D20595024F426D06499F3188450F1FB274E802238B55D65E928E2E5928425D74E1B3DB2AE991043F07ACD15BE8E3B994197610E5ED63Y2F4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Смышляев Сергей Олегович</dc:creator>
  <cp:keywords/>
  <dc:description/>
  <cp:lastModifiedBy>Смышляев Сергей Олегович</cp:lastModifiedBy>
  <cp:revision>1</cp:revision>
  <dcterms:created xsi:type="dcterms:W3CDTF">2020-07-23T13:05:00Z</dcterms:created>
  <dcterms:modified xsi:type="dcterms:W3CDTF">2020-07-23T13:06:00Z</dcterms:modified>
</cp:coreProperties>
</file>