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64" w:rsidRPr="00AE0264" w:rsidRDefault="00AE0264" w:rsidP="00AE0264">
      <w:pPr>
        <w:autoSpaceDE w:val="0"/>
        <w:autoSpaceDN w:val="0"/>
        <w:spacing w:after="120" w:line="240" w:lineRule="auto"/>
        <w:ind w:left="510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 3</w:t>
      </w: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к Административному регламенту предоставления Фондом социального страхования Российской Федерации государственной услуги по принятию решения о</w:t>
      </w:r>
      <w:r w:rsidRPr="00AE026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 </w:t>
      </w: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финансовом обеспечении предупредительных мер по</w:t>
      </w:r>
      <w:r w:rsidRPr="00AE026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 </w:t>
      </w: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сокращению производственного травматизма и профессиональных заболеваний работников и санаторно-курортного лечения работников, занятых на работах с</w:t>
      </w:r>
      <w:r w:rsidRPr="00AE026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 </w:t>
      </w: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вредными и (или) опасными производственными факторами, утвержденному приказом Министерства труда и социальной защиты Российской Федерации</w:t>
      </w: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от 2 сентября 2014 г. № 598н</w:t>
      </w:r>
      <w:proofErr w:type="gramEnd"/>
    </w:p>
    <w:p w:rsidR="00AE0264" w:rsidRPr="00AE0264" w:rsidRDefault="00AE0264" w:rsidP="00AE0264">
      <w:pPr>
        <w:autoSpaceDE w:val="0"/>
        <w:autoSpaceDN w:val="0"/>
        <w:spacing w:after="240" w:line="240" w:lineRule="auto"/>
        <w:ind w:left="5103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AE0264">
        <w:rPr>
          <w:rFonts w:ascii="Times New Roman" w:eastAsia="Times New Roman" w:hAnsi="Times New Roman" w:cs="Times New Roman"/>
          <w:sz w:val="17"/>
          <w:szCs w:val="17"/>
          <w:lang w:eastAsia="ru-RU"/>
        </w:rPr>
        <w:t>(в ред. Приказа Минтруда России от 04.12.2017 № 829н)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ind w:left="49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ind w:left="49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9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E0264" w:rsidRPr="00AE0264" w:rsidRDefault="00AE0264" w:rsidP="00AE0264">
      <w:pPr>
        <w:autoSpaceDE w:val="0"/>
        <w:autoSpaceDN w:val="0"/>
        <w:spacing w:after="0" w:line="240" w:lineRule="auto"/>
        <w:ind w:left="49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499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территориального органа Фонда социального страхования Российской Федерации</w:t>
      </w: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(далее – Фонд))</w:t>
      </w:r>
    </w:p>
    <w:p w:rsidR="00AE0264" w:rsidRPr="00AE0264" w:rsidRDefault="00AE0264" w:rsidP="00AE0264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02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  <w:r w:rsidRPr="00AE02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 финансовом обеспечении предупредительных мер по сокращению производственного травматизма и профессиональных заболеваний работников</w:t>
      </w:r>
      <w:r w:rsidRPr="00AE02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санаторно-курортного лечения работников, занятых на работах с вредными</w:t>
      </w:r>
      <w:r w:rsidRPr="00AE02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(или) опасными производственными факторами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страхователе: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 страхователя, фамилия, имя, отчество (при наличии) страхователя – физического лица)</w:t>
      </w:r>
      <w:proofErr w:type="gramEnd"/>
    </w:p>
    <w:p w:rsidR="00AE0264" w:rsidRPr="00AE0264" w:rsidRDefault="00AE0264" w:rsidP="00AE02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страхователя, зарегистрированного в территориальном органе Фонда: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  <w:gridCol w:w="460"/>
        <w:gridCol w:w="482"/>
        <w:gridCol w:w="461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</w:tblGrid>
      <w:tr w:rsidR="00AE0264" w:rsidRPr="00AE0264" w:rsidTr="0008658E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264" w:rsidRPr="00AE0264" w:rsidRDefault="00AE0264" w:rsidP="00AE0264">
      <w:pPr>
        <w:tabs>
          <w:tab w:val="left" w:pos="864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9"/>
        <w:gridCol w:w="460"/>
        <w:gridCol w:w="460"/>
        <w:gridCol w:w="460"/>
        <w:gridCol w:w="460"/>
        <w:gridCol w:w="459"/>
        <w:gridCol w:w="460"/>
        <w:gridCol w:w="460"/>
        <w:gridCol w:w="460"/>
        <w:gridCol w:w="460"/>
      </w:tblGrid>
      <w:tr w:rsidR="00AE0264" w:rsidRPr="00AE0264" w:rsidTr="0008658E">
        <w:tblPrEx>
          <w:tblCellMar>
            <w:top w:w="0" w:type="dxa"/>
            <w:bottom w:w="0" w:type="dxa"/>
          </w:tblCellMar>
        </w:tblPrEx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264" w:rsidRPr="00AE0264" w:rsidRDefault="00AE0264" w:rsidP="00AE0264">
      <w:pPr>
        <w:autoSpaceDE w:val="0"/>
        <w:autoSpaceDN w:val="0"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02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10 декабря 2012 г. № 580н (зарегистрирован Минюстом России 29 декабря 2012 г., регистрационный № 26440), с изменениями, внесенными приказами Минтруда России от 24 мая 2013 г</w:t>
      </w:r>
      <w:proofErr w:type="gramEnd"/>
      <w:r w:rsidRPr="00AE02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№ </w:t>
      </w:r>
      <w:proofErr w:type="gramStart"/>
      <w:r w:rsidRPr="00AE02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220н (зарегистрирован Минюстом России 2 июля 2013 г., регистрационный № 28964), от 20 февраля 2014 г. № 103н (зарегистрирован Минюстом России 15 мая 2014 г., регистрационный № 32284), от 29 апреля 2016 г. № 201н (зарегистрирован Минюстом России 1 августа 2016 г., регистрационный № 43040), от 14 июля 2016 г. № 353н (зарегистрирован Минюстом России 8 августа 2016 г., регистрационный № 43140)</w:t>
      </w: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Правила), прошу разрешить финансовое</w:t>
      </w:r>
      <w:proofErr w:type="gramEnd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(далее – финансовое обеспечение предупредительных мер) согласно представленному плану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</w:t>
      </w: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производственными факторами (далее</w:t>
      </w:r>
      <w:proofErr w:type="gramEnd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 финансового обеспечения предупредительных мер).</w:t>
      </w:r>
    </w:p>
    <w:p w:rsidR="00AE0264" w:rsidRPr="00AE0264" w:rsidRDefault="00AE0264" w:rsidP="00AE02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обеспечить целевое использование средств на финансовое обеспечение предупредительных мер за счет сумм страховых взносов, ежеквартально представлять </w:t>
      </w:r>
      <w:proofErr w:type="gramStart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территориального органа Фонда по месту регистрации)</w:t>
      </w:r>
    </w:p>
    <w:p w:rsidR="00AE0264" w:rsidRPr="00AE0264" w:rsidRDefault="00AE0264" w:rsidP="00AE0264">
      <w:p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установленной форме и документально подтверждать обоснованность произведенных расходов, осуществлять контроль за объемом средств, направленных на финансовое обеспечение предупредительным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 отпуска).</w:t>
      </w:r>
      <w:proofErr w:type="gramEnd"/>
    </w:p>
    <w:p w:rsidR="00AE0264" w:rsidRPr="00AE0264" w:rsidRDefault="00AE0264" w:rsidP="00AE0264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4"/>
        <w:gridCol w:w="369"/>
        <w:gridCol w:w="851"/>
      </w:tblGrid>
      <w:tr w:rsidR="00AE0264" w:rsidRPr="00AE0264" w:rsidTr="0008658E">
        <w:tblPrEx>
          <w:tblCellMar>
            <w:top w:w="0" w:type="dxa"/>
            <w:bottom w:w="0" w:type="dxa"/>
          </w:tblCellMar>
        </w:tblPrEx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план финансового обеспечения предупредительных мер в 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 </w:t>
            </w: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customMarkFollows="1" w:id="1"/>
              <w:t>*;</w:t>
            </w:r>
          </w:p>
        </w:tc>
      </w:tr>
    </w:tbl>
    <w:p w:rsidR="00AE0264" w:rsidRPr="00AE0264" w:rsidRDefault="00AE0264" w:rsidP="00AE026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2) копия перечня мероприятий по улучшению условий и охраны труда работников, разработанного по результатам проведения специальной оценки условий труда </w:t>
      </w: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footnoteReference w:customMarkFollows="1" w:id="2"/>
        <w:t>**, и (или) копия (выписка из) коллективного договора (соглашения по охране труда между работодателем и представительным органом работников);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3) другие документы </w:t>
      </w: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footnoteReference w:customMarkFollows="1" w:id="3"/>
        <w:t>***: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E0264" w:rsidRPr="00AE0264" w:rsidRDefault="00AE0264" w:rsidP="00AE0264">
      <w:pPr>
        <w:pBdr>
          <w:top w:val="single" w:sz="4" w:space="1" w:color="auto"/>
        </w:pBdr>
        <w:autoSpaceDE w:val="0"/>
        <w:autoSpaceDN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финансовом обеспечении (либо </w:t>
      </w:r>
      <w:proofErr w:type="gramStart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proofErr w:type="gramEnd"/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финансовом обеспечении) предупредительных мер прошу вручить (направить) (нужное отметить):</w:t>
      </w:r>
    </w:p>
    <w:tbl>
      <w:tblPr>
        <w:tblW w:w="970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155"/>
        <w:gridCol w:w="87"/>
        <w:gridCol w:w="459"/>
      </w:tblGrid>
      <w:tr w:rsidR="00AE0264" w:rsidRPr="00AE0264" w:rsidTr="0008658E">
        <w:tc>
          <w:tcPr>
            <w:tcW w:w="9155" w:type="dxa"/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</w:t>
            </w:r>
          </w:p>
        </w:tc>
        <w:tc>
          <w:tcPr>
            <w:tcW w:w="8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264" w:rsidRPr="00AE0264" w:rsidTr="0008658E">
        <w:tc>
          <w:tcPr>
            <w:tcW w:w="9155" w:type="dxa"/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средств почтовой связи</w:t>
            </w:r>
          </w:p>
        </w:tc>
        <w:tc>
          <w:tcPr>
            <w:tcW w:w="8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264" w:rsidRPr="00AE0264" w:rsidTr="0008658E">
        <w:tc>
          <w:tcPr>
            <w:tcW w:w="9155" w:type="dxa"/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электронного документа через федеральную государственную информационную систему «Единый портал государственных и муниципальных услуг (функций)» (в случае если заявление было направлено в форме электронного документа через федеральную государственную информационную систему «Единый портал государственных и муниципальных услуг (функций)»)</w:t>
            </w:r>
          </w:p>
        </w:tc>
        <w:tc>
          <w:tcPr>
            <w:tcW w:w="8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264" w:rsidRPr="00AE0264" w:rsidRDefault="00AE0264" w:rsidP="00AE0264">
      <w:pPr>
        <w:autoSpaceDE w:val="0"/>
        <w:autoSpaceDN w:val="0"/>
        <w:spacing w:after="6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284"/>
        <w:gridCol w:w="1985"/>
        <w:gridCol w:w="284"/>
        <w:gridCol w:w="2835"/>
      </w:tblGrid>
      <w:tr w:rsidR="00AE0264" w:rsidRPr="00AE0264" w:rsidTr="0008658E">
        <w:tblPrEx>
          <w:tblCellMar>
            <w:top w:w="0" w:type="dxa"/>
            <w:bottom w:w="0" w:type="dxa"/>
          </w:tblCellMar>
        </w:tblPrEx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264" w:rsidRPr="00AE0264" w:rsidTr="00086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страхователя)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255"/>
        <w:gridCol w:w="1701"/>
        <w:gridCol w:w="397"/>
        <w:gridCol w:w="369"/>
        <w:gridCol w:w="567"/>
      </w:tblGrid>
      <w:tr w:rsidR="00AE0264" w:rsidRPr="00AE0264" w:rsidTr="0008658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E0264" w:rsidRPr="00AE0264" w:rsidRDefault="00AE0264" w:rsidP="00AE0264">
      <w:pPr>
        <w:autoSpaceDE w:val="0"/>
        <w:autoSpaceDN w:val="0"/>
        <w:spacing w:before="360" w:after="36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284"/>
        <w:gridCol w:w="1985"/>
        <w:gridCol w:w="284"/>
        <w:gridCol w:w="2268"/>
      </w:tblGrid>
      <w:tr w:rsidR="00AE0264" w:rsidRPr="00AE0264" w:rsidTr="00086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принял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264" w:rsidRPr="00AE0264" w:rsidTr="00086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E0264" w:rsidRPr="00AE0264" w:rsidRDefault="00AE0264" w:rsidP="00AE0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 приема заявления)</w:t>
            </w:r>
          </w:p>
        </w:tc>
      </w:tr>
    </w:tbl>
    <w:p w:rsidR="00AE0264" w:rsidRPr="00AE0264" w:rsidRDefault="00AE0264" w:rsidP="00AE0264">
      <w:pPr>
        <w:autoSpaceDE w:val="0"/>
        <w:autoSpaceDN w:val="0"/>
        <w:spacing w:before="480" w:after="0" w:line="240" w:lineRule="auto"/>
        <w:ind w:left="6577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0264">
        <w:rPr>
          <w:rFonts w:ascii="Times New Roman" w:eastAsia="Times New Roman" w:hAnsi="Times New Roman" w:cs="Times New Roman"/>
          <w:sz w:val="18"/>
          <w:szCs w:val="18"/>
          <w:lang w:eastAsia="ru-RU"/>
        </w:rPr>
        <w:t>Штамп территориального органа Фонда, который принял заявление</w:t>
      </w:r>
    </w:p>
    <w:p w:rsidR="00AE0264" w:rsidRPr="00AE0264" w:rsidRDefault="00AE0264" w:rsidP="00AE02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264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790" w:dyaOrig="120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25pt;height:603.25pt">
            <v:imagedata r:id="rId7" o:title=""/>
          </v:shape>
        </w:object>
      </w:r>
    </w:p>
    <w:p w:rsidR="00AE0264" w:rsidRPr="00AE0264" w:rsidRDefault="00AE0264" w:rsidP="00AE0264">
      <w:pPr>
        <w:rPr>
          <w:rFonts w:ascii="Calibri" w:eastAsia="Calibri" w:hAnsi="Calibri" w:cs="Times New Roman"/>
        </w:rPr>
      </w:pPr>
    </w:p>
    <w:p w:rsidR="00AE0264" w:rsidRPr="00AE0264" w:rsidRDefault="00AE0264" w:rsidP="00AE0264">
      <w:pPr>
        <w:rPr>
          <w:rFonts w:ascii="Calibri" w:eastAsia="Calibri" w:hAnsi="Calibri" w:cs="Times New Roman"/>
        </w:rPr>
      </w:pPr>
    </w:p>
    <w:p w:rsidR="00AE0264" w:rsidRPr="00AE0264" w:rsidRDefault="00AE0264" w:rsidP="00AE0264">
      <w:pPr>
        <w:rPr>
          <w:rFonts w:ascii="Calibri" w:eastAsia="Calibri" w:hAnsi="Calibri" w:cs="Times New Roman"/>
        </w:rPr>
      </w:pPr>
    </w:p>
    <w:p w:rsidR="00AE0264" w:rsidRPr="00AE0264" w:rsidRDefault="00AE0264" w:rsidP="00AE0264">
      <w:pPr>
        <w:rPr>
          <w:rFonts w:ascii="Calibri" w:eastAsia="Calibri" w:hAnsi="Calibri" w:cs="Times New Roman"/>
        </w:rPr>
      </w:pPr>
    </w:p>
    <w:p w:rsidR="00AE0264" w:rsidRPr="00AE0264" w:rsidRDefault="00AE0264" w:rsidP="00AE0264">
      <w:pPr>
        <w:rPr>
          <w:rFonts w:ascii="Calibri" w:eastAsia="Calibri" w:hAnsi="Calibri" w:cs="Times New Roman"/>
        </w:rPr>
      </w:pPr>
    </w:p>
    <w:p w:rsidR="00481864" w:rsidRDefault="00481864">
      <w:bookmarkStart w:id="0" w:name="_GoBack"/>
      <w:bookmarkEnd w:id="0"/>
    </w:p>
    <w:sectPr w:rsidR="00481864" w:rsidSect="0025169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B8" w:rsidRDefault="00613CB8" w:rsidP="00AE0264">
      <w:pPr>
        <w:spacing w:after="0" w:line="240" w:lineRule="auto"/>
      </w:pPr>
      <w:r>
        <w:separator/>
      </w:r>
    </w:p>
  </w:endnote>
  <w:endnote w:type="continuationSeparator" w:id="0">
    <w:p w:rsidR="00613CB8" w:rsidRDefault="00613CB8" w:rsidP="00AE0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B8" w:rsidRDefault="00613CB8" w:rsidP="00AE0264">
      <w:pPr>
        <w:spacing w:after="0" w:line="240" w:lineRule="auto"/>
      </w:pPr>
      <w:r>
        <w:separator/>
      </w:r>
    </w:p>
  </w:footnote>
  <w:footnote w:type="continuationSeparator" w:id="0">
    <w:p w:rsidR="00613CB8" w:rsidRDefault="00613CB8" w:rsidP="00AE0264">
      <w:pPr>
        <w:spacing w:after="0" w:line="240" w:lineRule="auto"/>
      </w:pPr>
      <w:r>
        <w:continuationSeparator/>
      </w:r>
    </w:p>
  </w:footnote>
  <w:footnote w:id="1">
    <w:p w:rsidR="00AE0264" w:rsidRDefault="00AE0264" w:rsidP="00AE0264">
      <w:pPr>
        <w:pStyle w:val="a3"/>
        <w:ind w:firstLine="567"/>
        <w:jc w:val="both"/>
      </w:pPr>
      <w:r>
        <w:rPr>
          <w:rStyle w:val="a5"/>
          <w:sz w:val="18"/>
          <w:szCs w:val="18"/>
        </w:rPr>
        <w:t>*</w:t>
      </w:r>
      <w:r>
        <w:rPr>
          <w:sz w:val="18"/>
          <w:szCs w:val="18"/>
        </w:rPr>
        <w:t> Форма плана предусмотрена приложением к Правилам.</w:t>
      </w:r>
    </w:p>
  </w:footnote>
  <w:footnote w:id="2">
    <w:p w:rsidR="00AE0264" w:rsidRDefault="00AE0264" w:rsidP="00AE0264">
      <w:pPr>
        <w:pStyle w:val="a3"/>
        <w:ind w:firstLine="567"/>
        <w:jc w:val="both"/>
      </w:pPr>
      <w:r>
        <w:rPr>
          <w:rStyle w:val="a5"/>
          <w:sz w:val="18"/>
          <w:szCs w:val="18"/>
        </w:rPr>
        <w:t>**</w:t>
      </w:r>
      <w:r>
        <w:rPr>
          <w:sz w:val="18"/>
          <w:szCs w:val="18"/>
        </w:rPr>
        <w:t> Копия перечня мероприятий по улучшению условий и охраны труда работников, разработанного по результатам проведения специальной оценки условий труда, если указанный перечень разработан по результатам проведения специальной оценки условий труда.</w:t>
      </w:r>
    </w:p>
  </w:footnote>
  <w:footnote w:id="3">
    <w:p w:rsidR="00AE0264" w:rsidRDefault="00AE0264" w:rsidP="00AE0264">
      <w:pPr>
        <w:pStyle w:val="a3"/>
        <w:ind w:firstLine="567"/>
        <w:jc w:val="both"/>
      </w:pPr>
      <w:r>
        <w:rPr>
          <w:rStyle w:val="a5"/>
          <w:sz w:val="18"/>
          <w:szCs w:val="18"/>
        </w:rPr>
        <w:t>***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Предусмотрены</w:t>
      </w:r>
      <w:proofErr w:type="gramEnd"/>
      <w:r>
        <w:rPr>
          <w:sz w:val="18"/>
          <w:szCs w:val="18"/>
        </w:rPr>
        <w:t xml:space="preserve"> Правилами.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6B"/>
    <w:rsid w:val="00481864"/>
    <w:rsid w:val="00613CB8"/>
    <w:rsid w:val="00AE0264"/>
    <w:rsid w:val="00D6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E02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E0264"/>
    <w:rPr>
      <w:sz w:val="20"/>
      <w:szCs w:val="20"/>
    </w:rPr>
  </w:style>
  <w:style w:type="character" w:styleId="a5">
    <w:name w:val="footnote reference"/>
    <w:uiPriority w:val="99"/>
    <w:rsid w:val="00AE026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E02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E0264"/>
    <w:rPr>
      <w:sz w:val="20"/>
      <w:szCs w:val="20"/>
    </w:rPr>
  </w:style>
  <w:style w:type="character" w:styleId="a5">
    <w:name w:val="footnote reference"/>
    <w:uiPriority w:val="99"/>
    <w:rsid w:val="00AE026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3987</Characters>
  <Application>Microsoft Office Word</Application>
  <DocSecurity>0</DocSecurity>
  <Lines>33</Lines>
  <Paragraphs>9</Paragraphs>
  <ScaleCrop>false</ScaleCrop>
  <Company>ГУ-Сахалинское РО ФСС ФР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Асуханова Роза Махмудовна</dc:creator>
  <cp:keywords/>
  <dc:description/>
  <cp:lastModifiedBy>Асуханова Роза Махмудовна</cp:lastModifiedBy>
  <cp:revision>2</cp:revision>
  <dcterms:created xsi:type="dcterms:W3CDTF">2019-03-27T03:55:00Z</dcterms:created>
  <dcterms:modified xsi:type="dcterms:W3CDTF">2019-03-27T03:55:00Z</dcterms:modified>
</cp:coreProperties>
</file>